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4A" w:rsidRPr="0071174A" w:rsidRDefault="00383AA1" w:rsidP="00383AA1">
      <w:pPr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-55245</wp:posOffset>
            </wp:positionV>
            <wp:extent cx="457835" cy="5721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108"/>
        <w:gridCol w:w="491"/>
        <w:gridCol w:w="1664"/>
        <w:gridCol w:w="4670"/>
        <w:gridCol w:w="709"/>
        <w:gridCol w:w="1273"/>
        <w:gridCol w:w="434"/>
        <w:gridCol w:w="108"/>
        <w:gridCol w:w="6"/>
      </w:tblGrid>
      <w:tr w:rsidR="00FC6A3E" w:rsidTr="004504DA">
        <w:trPr>
          <w:gridBefore w:val="1"/>
          <w:gridAfter w:val="1"/>
          <w:wBefore w:w="108" w:type="dxa"/>
          <w:wAfter w:w="6" w:type="dxa"/>
          <w:trHeight w:val="992"/>
        </w:trPr>
        <w:tc>
          <w:tcPr>
            <w:tcW w:w="9349" w:type="dxa"/>
            <w:gridSpan w:val="7"/>
          </w:tcPr>
          <w:p w:rsidR="00FC6A3E" w:rsidRDefault="00FC6A3E" w:rsidP="004504DA">
            <w:pPr>
              <w:jc w:val="center"/>
            </w:pPr>
          </w:p>
          <w:p w:rsidR="00FC6A3E" w:rsidRDefault="00FC6A3E" w:rsidP="004504DA">
            <w:pPr>
              <w:jc w:val="center"/>
            </w:pPr>
          </w:p>
          <w:p w:rsidR="00FC6A3E" w:rsidRPr="00847CCB" w:rsidRDefault="00FC6A3E" w:rsidP="004504DA">
            <w:pPr>
              <w:jc w:val="center"/>
              <w:rPr>
                <w:sz w:val="34"/>
                <w:szCs w:val="34"/>
              </w:rPr>
            </w:pPr>
            <w:r w:rsidRPr="00847CCB">
              <w:rPr>
                <w:sz w:val="34"/>
                <w:szCs w:val="34"/>
              </w:rPr>
              <w:t>Российская Федерация</w:t>
            </w:r>
          </w:p>
          <w:p w:rsidR="00FC6A3E" w:rsidRPr="00847CCB" w:rsidRDefault="00FC6A3E" w:rsidP="004504DA">
            <w:pPr>
              <w:jc w:val="center"/>
              <w:rPr>
                <w:sz w:val="34"/>
                <w:szCs w:val="34"/>
              </w:rPr>
            </w:pPr>
            <w:r w:rsidRPr="00847CCB">
              <w:rPr>
                <w:sz w:val="34"/>
                <w:szCs w:val="34"/>
              </w:rPr>
              <w:t>ГЛАВА  МИХАЙЛОВСКОГО РАЙОНА</w:t>
            </w:r>
          </w:p>
          <w:p w:rsidR="00FC6A3E" w:rsidRPr="003310A2" w:rsidRDefault="00FC6A3E" w:rsidP="004504DA">
            <w:pPr>
              <w:jc w:val="center"/>
              <w:rPr>
                <w:sz w:val="32"/>
                <w:szCs w:val="32"/>
              </w:rPr>
            </w:pPr>
            <w:r w:rsidRPr="00847CCB">
              <w:rPr>
                <w:sz w:val="34"/>
                <w:szCs w:val="34"/>
              </w:rPr>
              <w:t>АМУРСКОЙ ОБЛАСТИ</w:t>
            </w:r>
          </w:p>
          <w:p w:rsidR="00FC6A3E" w:rsidRDefault="005320CA" w:rsidP="004504DA">
            <w:pPr>
              <w:rPr>
                <w:sz w:val="19"/>
              </w:rPr>
            </w:pPr>
            <w:r w:rsidRPr="005320CA">
              <w:rPr>
                <w:noProof/>
              </w:rPr>
              <w:pict>
                <v:group id="_x0000_s1029" editas="canvas" style="position:absolute;margin-left:301.25pt;margin-top:10.6pt;width:138pt;height:60.4pt;z-index:251660288" coordorigin="5908,7799" coordsize="4318,192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5908;top:7799;width:4318;height:1926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</w:p>
          <w:p w:rsidR="00FC6A3E" w:rsidRPr="00847CCB" w:rsidRDefault="00FC6A3E" w:rsidP="0071174A">
            <w:pPr>
              <w:pStyle w:val="1"/>
              <w:jc w:val="center"/>
              <w:rPr>
                <w:sz w:val="40"/>
                <w:szCs w:val="40"/>
              </w:rPr>
            </w:pPr>
            <w:r w:rsidRPr="00847CCB">
              <w:rPr>
                <w:sz w:val="40"/>
                <w:szCs w:val="40"/>
              </w:rPr>
              <w:t>ПОСТАНОВЛЕНИЕ</w:t>
            </w:r>
          </w:p>
        </w:tc>
      </w:tr>
      <w:tr w:rsidR="00FC6A3E" w:rsidRPr="00E03EAE" w:rsidTr="004504DA">
        <w:trPr>
          <w:gridBefore w:val="1"/>
          <w:gridAfter w:val="1"/>
          <w:wBefore w:w="108" w:type="dxa"/>
          <w:wAfter w:w="6" w:type="dxa"/>
          <w:trHeight w:val="80"/>
        </w:trPr>
        <w:tc>
          <w:tcPr>
            <w:tcW w:w="9349" w:type="dxa"/>
            <w:gridSpan w:val="7"/>
            <w:vAlign w:val="center"/>
          </w:tcPr>
          <w:p w:rsidR="00FC6A3E" w:rsidRPr="00E03EAE" w:rsidRDefault="00FC6A3E" w:rsidP="004504DA">
            <w:pPr>
              <w:jc w:val="center"/>
              <w:rPr>
                <w:sz w:val="2"/>
                <w:szCs w:val="2"/>
              </w:rPr>
            </w:pPr>
          </w:p>
        </w:tc>
      </w:tr>
      <w:tr w:rsidR="00FC6A3E" w:rsidTr="004504DA">
        <w:trPr>
          <w:gridAfter w:val="2"/>
          <w:wAfter w:w="114" w:type="dxa"/>
        </w:trPr>
        <w:tc>
          <w:tcPr>
            <w:tcW w:w="9349" w:type="dxa"/>
            <w:gridSpan w:val="7"/>
          </w:tcPr>
          <w:p w:rsidR="00FC6A3E" w:rsidRPr="0051018F" w:rsidRDefault="00FC6A3E" w:rsidP="004504DA">
            <w:pPr>
              <w:shd w:val="clear" w:color="auto" w:fill="FFFFFF"/>
              <w:outlineLvl w:val="0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</w:tr>
      <w:tr w:rsidR="00FC6A3E" w:rsidTr="004504DA">
        <w:trPr>
          <w:gridAfter w:val="2"/>
          <w:wAfter w:w="114" w:type="dxa"/>
        </w:trPr>
        <w:tc>
          <w:tcPr>
            <w:tcW w:w="9349" w:type="dxa"/>
            <w:gridSpan w:val="7"/>
          </w:tcPr>
          <w:p w:rsidR="00FC6A3E" w:rsidRPr="00880D85" w:rsidRDefault="00FC6A3E" w:rsidP="004504DA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FC6A3E" w:rsidTr="004504DA"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FC6A3E" w:rsidRPr="00E03EAE" w:rsidRDefault="00672EC9" w:rsidP="00450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4670" w:type="dxa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FC6A3E" w:rsidRPr="00E03EAE" w:rsidRDefault="00FC6A3E" w:rsidP="004504DA">
            <w:pPr>
              <w:jc w:val="right"/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№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C6A3E" w:rsidRPr="00E03EAE" w:rsidRDefault="00672EC9" w:rsidP="00450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48" w:type="dxa"/>
            <w:gridSpan w:val="3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</w:tr>
      <w:tr w:rsidR="00FC6A3E" w:rsidTr="004504DA"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3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</w:tr>
      <w:tr w:rsidR="00FC6A3E" w:rsidTr="004504DA">
        <w:tc>
          <w:tcPr>
            <w:tcW w:w="599" w:type="dxa"/>
            <w:gridSpan w:val="2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FC6A3E" w:rsidRPr="00847CCB" w:rsidRDefault="00FC6A3E" w:rsidP="004504DA">
            <w:pPr>
              <w:jc w:val="center"/>
            </w:pPr>
            <w:r w:rsidRPr="00847CCB">
              <w:t>с</w:t>
            </w:r>
            <w:proofErr w:type="gramStart"/>
            <w:r w:rsidRPr="00847CCB">
              <w:t>.П</w:t>
            </w:r>
            <w:proofErr w:type="gramEnd"/>
            <w:r w:rsidRPr="00847CCB">
              <w:t>оярково</w:t>
            </w:r>
          </w:p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3"/>
          </w:tcPr>
          <w:p w:rsidR="00FC6A3E" w:rsidRPr="00E03EAE" w:rsidRDefault="00FC6A3E" w:rsidP="00450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A3E" w:rsidRDefault="00FC6A3E" w:rsidP="00FC6A3E">
      <w:pPr>
        <w:rPr>
          <w:sz w:val="28"/>
          <w:szCs w:val="28"/>
        </w:rPr>
      </w:pPr>
      <w:r w:rsidRPr="00415336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</w:t>
      </w:r>
    </w:p>
    <w:p w:rsidR="00FC6A3E" w:rsidRDefault="00FC6A3E" w:rsidP="00FC6A3E">
      <w:pPr>
        <w:rPr>
          <w:sz w:val="28"/>
          <w:szCs w:val="28"/>
        </w:rPr>
      </w:pPr>
      <w:r>
        <w:rPr>
          <w:sz w:val="28"/>
          <w:szCs w:val="28"/>
        </w:rPr>
        <w:t xml:space="preserve">прогноза Михайловского района </w:t>
      </w:r>
    </w:p>
    <w:p w:rsidR="00FC6A3E" w:rsidRPr="00415336" w:rsidRDefault="00FC6A3E" w:rsidP="00FC6A3E">
      <w:pPr>
        <w:rPr>
          <w:vanish/>
          <w:sz w:val="28"/>
          <w:szCs w:val="28"/>
        </w:rPr>
      </w:pPr>
      <w:r>
        <w:rPr>
          <w:sz w:val="28"/>
          <w:szCs w:val="28"/>
        </w:rPr>
        <w:t>на 202</w:t>
      </w:r>
      <w:r w:rsidR="008146D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146DC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FC6A3E" w:rsidRDefault="00FC6A3E" w:rsidP="00FC6A3E">
      <w:pPr>
        <w:rPr>
          <w:sz w:val="28"/>
          <w:szCs w:val="28"/>
        </w:rPr>
      </w:pPr>
    </w:p>
    <w:p w:rsidR="00FC6A3E" w:rsidRDefault="00FC6A3E" w:rsidP="00FC6A3E">
      <w:pPr>
        <w:rPr>
          <w:sz w:val="28"/>
          <w:szCs w:val="28"/>
        </w:rPr>
      </w:pPr>
    </w:p>
    <w:p w:rsidR="00FC6A3E" w:rsidRDefault="00FC6A3E" w:rsidP="00FC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A3E" w:rsidRDefault="00FC6A3E" w:rsidP="00FC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 w:rsidRPr="008B79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главы Михайловского района </w:t>
      </w:r>
      <w:r w:rsidRPr="00E07A56">
        <w:rPr>
          <w:rFonts w:ascii="Times New Roman" w:hAnsi="Times New Roman" w:cs="Times New Roman"/>
          <w:color w:val="000000"/>
          <w:sz w:val="28"/>
          <w:szCs w:val="28"/>
        </w:rPr>
        <w:t>от 22.06.2012 № 475 «О порядке формирования проекта районного бюджета района на очередной финансовый год и плановый период» (с 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ениями внесенными постановлениями</w:t>
      </w:r>
      <w:r w:rsidRPr="00E07A56">
        <w:rPr>
          <w:rFonts w:ascii="Times New Roman" w:hAnsi="Times New Roman" w:cs="Times New Roman"/>
          <w:color w:val="000000"/>
          <w:sz w:val="28"/>
          <w:szCs w:val="28"/>
        </w:rPr>
        <w:t xml:space="preserve"> главы Михайловского района от 25.06.2014 № 540</w:t>
      </w:r>
      <w:r>
        <w:rPr>
          <w:rFonts w:ascii="Times New Roman" w:hAnsi="Times New Roman" w:cs="Times New Roman"/>
          <w:color w:val="000000"/>
          <w:sz w:val="28"/>
          <w:szCs w:val="28"/>
        </w:rPr>
        <w:t>, от 25.07.2017 № 760</w:t>
      </w:r>
      <w:r w:rsidRPr="00E07A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3E" w:rsidRDefault="00FC6A3E" w:rsidP="00FC6A3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C6A3E" w:rsidRDefault="00FC6A3E" w:rsidP="00FC6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Бюджетный прогноз Михайловского района на 202</w:t>
      </w:r>
      <w:r w:rsidR="008146D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66270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FC6A3E" w:rsidRDefault="00FC6A3E" w:rsidP="00FC6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 и экономике – начальника финансово-экономического управления Измайлову М.Н.</w:t>
      </w:r>
    </w:p>
    <w:p w:rsidR="00FC6A3E" w:rsidRDefault="00FC6A3E" w:rsidP="00FC6A3E">
      <w:pPr>
        <w:jc w:val="both"/>
        <w:rPr>
          <w:sz w:val="28"/>
          <w:szCs w:val="28"/>
        </w:rPr>
      </w:pPr>
    </w:p>
    <w:p w:rsidR="00FC6A3E" w:rsidRDefault="00FC6A3E" w:rsidP="00FC6A3E">
      <w:pPr>
        <w:jc w:val="both"/>
        <w:rPr>
          <w:sz w:val="28"/>
          <w:szCs w:val="28"/>
        </w:rPr>
      </w:pPr>
    </w:p>
    <w:p w:rsidR="00FC6A3E" w:rsidRDefault="00FC6A3E" w:rsidP="00FC6A3E">
      <w:pPr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FC6A3E" w:rsidRDefault="00FC6A3E" w:rsidP="00FC6A3E"/>
    <w:p w:rsidR="00383AA1" w:rsidRDefault="00383AA1" w:rsidP="00FC6A3E"/>
    <w:p w:rsidR="00383AA1" w:rsidRDefault="00383AA1" w:rsidP="00FC6A3E"/>
    <w:p w:rsidR="00383AA1" w:rsidRDefault="00383AA1" w:rsidP="00FC6A3E"/>
    <w:p w:rsidR="00FC6A3E" w:rsidRDefault="00FC6A3E" w:rsidP="00FC6A3E"/>
    <w:p w:rsidR="00FC6A3E" w:rsidRDefault="00FC6A3E" w:rsidP="00FC6A3E"/>
    <w:p w:rsidR="00FC6A3E" w:rsidRDefault="00FC6A3E" w:rsidP="00FC6A3E"/>
    <w:p w:rsidR="00D26BDD" w:rsidRPr="002612CB" w:rsidRDefault="00D26BDD" w:rsidP="00D26BDD">
      <w:pPr>
        <w:tabs>
          <w:tab w:val="left" w:pos="0"/>
        </w:tabs>
        <w:spacing w:line="360" w:lineRule="auto"/>
        <w:jc w:val="right"/>
        <w:rPr>
          <w:sz w:val="27"/>
          <w:szCs w:val="27"/>
        </w:rPr>
      </w:pPr>
      <w:r w:rsidRPr="002612CB">
        <w:rPr>
          <w:sz w:val="27"/>
          <w:szCs w:val="27"/>
        </w:rPr>
        <w:lastRenderedPageBreak/>
        <w:t>УТВЕРЖДЕН</w:t>
      </w:r>
    </w:p>
    <w:p w:rsidR="00D26BDD" w:rsidRPr="002612CB" w:rsidRDefault="00D26BDD" w:rsidP="00D26BDD">
      <w:pPr>
        <w:tabs>
          <w:tab w:val="left" w:pos="0"/>
        </w:tabs>
        <w:jc w:val="right"/>
        <w:rPr>
          <w:sz w:val="27"/>
          <w:szCs w:val="27"/>
        </w:rPr>
      </w:pPr>
      <w:r w:rsidRPr="002612CB">
        <w:rPr>
          <w:sz w:val="27"/>
          <w:szCs w:val="27"/>
        </w:rPr>
        <w:t>постановлением главы</w:t>
      </w:r>
    </w:p>
    <w:p w:rsidR="00D26BDD" w:rsidRPr="002612CB" w:rsidRDefault="00D26BDD" w:rsidP="00D26BDD">
      <w:pPr>
        <w:tabs>
          <w:tab w:val="left" w:pos="0"/>
        </w:tabs>
        <w:jc w:val="right"/>
        <w:rPr>
          <w:sz w:val="27"/>
          <w:szCs w:val="27"/>
        </w:rPr>
      </w:pPr>
      <w:r w:rsidRPr="002612CB">
        <w:rPr>
          <w:sz w:val="27"/>
          <w:szCs w:val="27"/>
        </w:rPr>
        <w:t>Михайловского района</w:t>
      </w:r>
    </w:p>
    <w:p w:rsidR="00FC6A3E" w:rsidRDefault="00D26BDD" w:rsidP="00F2301D">
      <w:pPr>
        <w:jc w:val="right"/>
      </w:pPr>
      <w:r>
        <w:rPr>
          <w:sz w:val="27"/>
          <w:szCs w:val="27"/>
        </w:rPr>
        <w:t xml:space="preserve">от </w:t>
      </w:r>
      <w:r w:rsidR="00F2301D">
        <w:rPr>
          <w:sz w:val="27"/>
          <w:szCs w:val="27"/>
        </w:rPr>
        <w:t xml:space="preserve"> </w:t>
      </w:r>
      <w:r w:rsidR="00CD7769">
        <w:rPr>
          <w:sz w:val="27"/>
          <w:szCs w:val="27"/>
        </w:rPr>
        <w:t>15.02.2023</w:t>
      </w:r>
      <w:r w:rsidR="00383AA1">
        <w:rPr>
          <w:sz w:val="27"/>
          <w:szCs w:val="27"/>
        </w:rPr>
        <w:t xml:space="preserve"> </w:t>
      </w:r>
      <w:r w:rsidRPr="002612CB">
        <w:rPr>
          <w:sz w:val="27"/>
          <w:szCs w:val="27"/>
        </w:rPr>
        <w:t xml:space="preserve"> №</w:t>
      </w:r>
      <w:r w:rsidR="00CD7769">
        <w:rPr>
          <w:sz w:val="27"/>
          <w:szCs w:val="27"/>
        </w:rPr>
        <w:t xml:space="preserve"> 75</w:t>
      </w:r>
    </w:p>
    <w:p w:rsidR="00FC6A3E" w:rsidRDefault="00FC6A3E"/>
    <w:p w:rsidR="00FC6A3E" w:rsidRDefault="00FC6A3E"/>
    <w:p w:rsidR="00FC6A3E" w:rsidRDefault="00FC6A3E"/>
    <w:p w:rsidR="001335BE" w:rsidRPr="00383AA1" w:rsidRDefault="00013E90" w:rsidP="001335BE">
      <w:pPr>
        <w:widowControl w:val="0"/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>БЮДЖЕТНЫЙ ПРОГНОЗ МИХАЙЛОВСКОГО РАЙОНА</w:t>
      </w:r>
    </w:p>
    <w:p w:rsidR="0089424F" w:rsidRPr="00383AA1" w:rsidRDefault="00013E90" w:rsidP="001335BE">
      <w:pPr>
        <w:widowControl w:val="0"/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 xml:space="preserve">НА </w:t>
      </w:r>
      <w:r w:rsidR="007F23DE" w:rsidRPr="00383AA1">
        <w:rPr>
          <w:b/>
          <w:sz w:val="26"/>
          <w:szCs w:val="26"/>
        </w:rPr>
        <w:t>2023-202</w:t>
      </w:r>
      <w:r w:rsidR="00C56235">
        <w:rPr>
          <w:b/>
          <w:sz w:val="26"/>
          <w:szCs w:val="26"/>
        </w:rPr>
        <w:t>8</w:t>
      </w:r>
      <w:r w:rsidR="007F23DE" w:rsidRPr="00383AA1">
        <w:rPr>
          <w:b/>
          <w:sz w:val="26"/>
          <w:szCs w:val="26"/>
        </w:rPr>
        <w:t xml:space="preserve"> ГОДЫ</w:t>
      </w:r>
    </w:p>
    <w:p w:rsidR="0089424F" w:rsidRPr="00383AA1" w:rsidRDefault="0089424F" w:rsidP="0009560A">
      <w:pPr>
        <w:widowControl w:val="0"/>
        <w:jc w:val="center"/>
        <w:rPr>
          <w:b/>
          <w:sz w:val="26"/>
          <w:szCs w:val="26"/>
        </w:rPr>
      </w:pPr>
    </w:p>
    <w:p w:rsidR="000C7EE8" w:rsidRPr="00383AA1" w:rsidRDefault="000C7EE8" w:rsidP="000C7EE8">
      <w:pPr>
        <w:tabs>
          <w:tab w:val="left" w:pos="0"/>
        </w:tabs>
        <w:jc w:val="both"/>
        <w:rPr>
          <w:sz w:val="26"/>
          <w:szCs w:val="26"/>
        </w:rPr>
      </w:pPr>
      <w:r w:rsidRPr="00383AA1">
        <w:rPr>
          <w:sz w:val="26"/>
          <w:szCs w:val="26"/>
        </w:rPr>
        <w:tab/>
        <w:t>Бюджетный прогноз Михайловского района на 2023-2028 годы (далее –  бюджетный прогноз) разработан в соответствии со статьей 170</w:t>
      </w:r>
      <w:r w:rsidRPr="00383AA1">
        <w:rPr>
          <w:sz w:val="26"/>
          <w:szCs w:val="26"/>
          <w:vertAlign w:val="superscript"/>
        </w:rPr>
        <w:t>1</w:t>
      </w:r>
      <w:r w:rsidRPr="00383AA1">
        <w:rPr>
          <w:sz w:val="26"/>
          <w:szCs w:val="26"/>
        </w:rPr>
        <w:t xml:space="preserve"> Бюджетного кодекса Российской Федерации, а также Порядком разработки и утверждения бюджетного прогноза Михайловского района на долгосрочный период, утвержденного постановлением главы Михайловского района от 01.10.2015 № 598 (с изменениями от 27.08.2020 № 431).</w:t>
      </w:r>
    </w:p>
    <w:p w:rsidR="000C7EE8" w:rsidRPr="00383AA1" w:rsidRDefault="000C7EE8" w:rsidP="000C7EE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Целью долгосрочного бюджетного планирования Михайловского района является обеспечение предсказуемости динамики доходов и расходов консолидированного бюджета Михайловского района и районного бюджета,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Михайловского района.</w:t>
      </w:r>
    </w:p>
    <w:p w:rsidR="000C7EE8" w:rsidRPr="00383AA1" w:rsidRDefault="000C7EE8" w:rsidP="000C7EE8">
      <w:pPr>
        <w:jc w:val="both"/>
        <w:rPr>
          <w:rFonts w:eastAsia="Calibri"/>
          <w:color w:val="000000"/>
          <w:sz w:val="26"/>
          <w:szCs w:val="26"/>
        </w:rPr>
      </w:pPr>
      <w:r w:rsidRPr="00383AA1">
        <w:rPr>
          <w:sz w:val="26"/>
          <w:szCs w:val="26"/>
        </w:rPr>
        <w:tab/>
        <w:t xml:space="preserve">Бюджетный прогноз сформирован </w:t>
      </w:r>
      <w:proofErr w:type="gramStart"/>
      <w:r w:rsidRPr="00383AA1">
        <w:rPr>
          <w:sz w:val="26"/>
          <w:szCs w:val="26"/>
        </w:rPr>
        <w:t xml:space="preserve">исходя из базового сценария развития экономики района, характеризующегося консервативным </w:t>
      </w:r>
      <w:r w:rsidRPr="00383AA1">
        <w:rPr>
          <w:rFonts w:eastAsia="Calibri"/>
          <w:color w:val="000000"/>
          <w:sz w:val="26"/>
          <w:szCs w:val="26"/>
        </w:rPr>
        <w:t>развитием экономики,  сохранения напряженной бюджетной политики, в том числе в части</w:t>
      </w:r>
      <w:proofErr w:type="gramEnd"/>
      <w:r w:rsidRPr="00383AA1">
        <w:rPr>
          <w:rFonts w:eastAsia="Calibri"/>
          <w:color w:val="000000"/>
          <w:sz w:val="26"/>
          <w:szCs w:val="26"/>
        </w:rPr>
        <w:t xml:space="preserve"> социальных обязательств.</w:t>
      </w:r>
    </w:p>
    <w:p w:rsidR="000C7EE8" w:rsidRPr="00383AA1" w:rsidRDefault="000C7EE8" w:rsidP="000C7EE8">
      <w:pPr>
        <w:jc w:val="center"/>
        <w:rPr>
          <w:b/>
          <w:sz w:val="26"/>
          <w:szCs w:val="26"/>
        </w:rPr>
      </w:pPr>
    </w:p>
    <w:p w:rsidR="000C7EE8" w:rsidRPr="00383AA1" w:rsidRDefault="000C7EE8" w:rsidP="000C7EE8">
      <w:pPr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  <w:lang w:val="en-US"/>
        </w:rPr>
        <w:t>I</w:t>
      </w:r>
      <w:r w:rsidRPr="00383AA1">
        <w:rPr>
          <w:b/>
          <w:sz w:val="26"/>
          <w:szCs w:val="26"/>
        </w:rPr>
        <w:t xml:space="preserve">. Цели, задачи, основные подходы к формированию бюджетной, </w:t>
      </w:r>
    </w:p>
    <w:p w:rsidR="000C7EE8" w:rsidRPr="00383AA1" w:rsidRDefault="000C7EE8" w:rsidP="000C7EE8">
      <w:pPr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>налоговой и долговой политики.</w:t>
      </w:r>
    </w:p>
    <w:p w:rsidR="000C7EE8" w:rsidRPr="00383AA1" w:rsidRDefault="000C7EE8" w:rsidP="000C7EE8">
      <w:pPr>
        <w:jc w:val="center"/>
        <w:rPr>
          <w:sz w:val="26"/>
          <w:szCs w:val="26"/>
        </w:rPr>
      </w:pP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Сохранение устойчивости и сбалансированности бюджетной системы, </w:t>
      </w:r>
      <w:r w:rsidRPr="00383AA1">
        <w:rPr>
          <w:rFonts w:eastAsia="Calibri"/>
          <w:sz w:val="26"/>
          <w:szCs w:val="26"/>
        </w:rPr>
        <w:t xml:space="preserve"> поддержка, повышение качества жизни населения и рост его благосостояния, является основной целью </w:t>
      </w:r>
      <w:r w:rsidRPr="00383AA1">
        <w:rPr>
          <w:sz w:val="26"/>
          <w:szCs w:val="26"/>
        </w:rPr>
        <w:t xml:space="preserve">реализации налоговой, бюджетной и долговой политики Михайловского района в долгосрочном периоде. 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При формировании и реализации налоговой </w:t>
      </w:r>
      <w:proofErr w:type="gramStart"/>
      <w:r w:rsidRPr="00383AA1">
        <w:rPr>
          <w:sz w:val="26"/>
          <w:szCs w:val="26"/>
        </w:rPr>
        <w:t>политики на</w:t>
      </w:r>
      <w:proofErr w:type="gramEnd"/>
      <w:r w:rsidRPr="00383AA1">
        <w:rPr>
          <w:sz w:val="26"/>
          <w:szCs w:val="26"/>
        </w:rPr>
        <w:t xml:space="preserve"> долгосрочный период необходимо исходить из решения следующих основных задач: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- создание эффективной и стабильной налоговой системы, обеспечивающей бюджетную устойчивость в среднесрочной и долгосрочной перспективе;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- повышение результативности мер, направленных на расширение  налогового потенциала и увеличение доходной базы бюджета Михайловского района;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- повышение эффективности управлением муниципальным имуществом;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- оценка эффективности предоставленных налоговых льгот по местным налогам в целях их оптимизации и сокращения.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На период до 2028 года основные доходные источники консолидированного бюджета района сохранятся: налог на доходы физических лиц, налоги на имущество. 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При формировании и реализации бюджетной </w:t>
      </w:r>
      <w:proofErr w:type="gramStart"/>
      <w:r w:rsidRPr="00383AA1">
        <w:rPr>
          <w:rFonts w:ascii="Times New Roman" w:hAnsi="Times New Roman"/>
          <w:sz w:val="26"/>
          <w:szCs w:val="26"/>
        </w:rPr>
        <w:t>политики  на</w:t>
      </w:r>
      <w:proofErr w:type="gramEnd"/>
      <w:r w:rsidRPr="00383AA1">
        <w:rPr>
          <w:rFonts w:ascii="Times New Roman" w:hAnsi="Times New Roman"/>
          <w:sz w:val="26"/>
          <w:szCs w:val="26"/>
        </w:rPr>
        <w:t xml:space="preserve"> долгосрочный период необходимо исходить из решения основных задач.</w:t>
      </w:r>
    </w:p>
    <w:p w:rsidR="000C7EE8" w:rsidRPr="00383AA1" w:rsidRDefault="000C7EE8" w:rsidP="000C7EE8">
      <w:pPr>
        <w:pStyle w:val="ac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Повышение эффективности бюджетных расходов на основе муниципальных программ.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lastRenderedPageBreak/>
        <w:t>Основными мероприятиями по повышению эффективности бюджетных расходов являются: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совершенствование инструментов программно-целевого планирования, управления и бюджетирования;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повышения эффективности процедур проведения муниципальных закупок;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усиление принципа нуждаемости и повышения адресности предоставления мер социальной поддержки;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- повышения эффективности бюджетных инвестиций;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совершенствование процедур предварительного и последующего контроля в финансово-бюджетной сфере.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Главным инструментом, который  призван обеспечить повышение результативности и эффективности бюджетных расходов ориентированности на достижение целей муниципальной политики, останутся муниципальные программы, максимальные показатели, на реализацию которых устанавливает Бюджетный прогноз.</w:t>
      </w:r>
    </w:p>
    <w:p w:rsidR="000C7EE8" w:rsidRPr="00383AA1" w:rsidRDefault="000C7EE8" w:rsidP="000C7EE8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Повышение качества муниципальных услуг.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муниципальных услуг.</w:t>
      </w:r>
    </w:p>
    <w:p w:rsidR="000C7EE8" w:rsidRPr="00383AA1" w:rsidRDefault="000C7EE8" w:rsidP="000C7EE8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Совершенствование и развитие межбюджетных отношений.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Основными задачами в районе межбюджетных отношений останутся: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обеспечение  сбалансированности местных бюджетов и сокращение муниципального долга;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формирование устойчивой собственной доходной базы местных бюджетов;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 - укрепление финансовой дисциплины муниципальных образований района.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>4. Обеспечение прозрачности и открытости бюджета и бюджетного процесса для общества.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 власти, но и от того, в  какой мере общество понимает данную </w:t>
      </w:r>
      <w:proofErr w:type="gramStart"/>
      <w:r w:rsidRPr="00383AA1">
        <w:rPr>
          <w:rFonts w:ascii="Times New Roman" w:hAnsi="Times New Roman"/>
          <w:sz w:val="26"/>
          <w:szCs w:val="26"/>
        </w:rPr>
        <w:t>политику</w:t>
      </w:r>
      <w:proofErr w:type="gramEnd"/>
      <w:r w:rsidRPr="00383AA1">
        <w:rPr>
          <w:rFonts w:ascii="Times New Roman" w:hAnsi="Times New Roman"/>
          <w:sz w:val="26"/>
          <w:szCs w:val="26"/>
        </w:rPr>
        <w:t xml:space="preserve"> разделяет цели, механизмы и принципы ее реализации. Поэтому в долгосрочном периоде на постоянной основе должны применяться механизмы обеспечения публичности и доступности информации по  реализации бюджетной политики за счет публикации информации о бюджетах для граждан.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AA1">
        <w:rPr>
          <w:rFonts w:ascii="Times New Roman" w:hAnsi="Times New Roman"/>
          <w:color w:val="000000"/>
          <w:sz w:val="26"/>
          <w:szCs w:val="26"/>
        </w:rPr>
        <w:t xml:space="preserve">Главными рисками, которые </w:t>
      </w:r>
      <w:proofErr w:type="gramStart"/>
      <w:r w:rsidRPr="00383AA1">
        <w:rPr>
          <w:rFonts w:ascii="Times New Roman" w:hAnsi="Times New Roman"/>
          <w:color w:val="000000"/>
          <w:sz w:val="26"/>
          <w:szCs w:val="26"/>
        </w:rPr>
        <w:t>могут возникнуть в ходе реализации бюджетной политики Михайловского района являются</w:t>
      </w:r>
      <w:proofErr w:type="gramEnd"/>
      <w:r w:rsidRPr="00383AA1">
        <w:rPr>
          <w:rFonts w:ascii="Times New Roman" w:hAnsi="Times New Roman"/>
          <w:color w:val="000000"/>
          <w:sz w:val="26"/>
          <w:szCs w:val="26"/>
        </w:rPr>
        <w:t>: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AA1">
        <w:rPr>
          <w:rFonts w:ascii="Times New Roman" w:hAnsi="Times New Roman"/>
          <w:color w:val="000000"/>
          <w:sz w:val="26"/>
          <w:szCs w:val="26"/>
        </w:rPr>
        <w:t>изменение норм федерального и областного законодательства, влекущие за собой снижение доходов районного бюджета и (или)  увеличение расходов;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AA1">
        <w:rPr>
          <w:rFonts w:ascii="Times New Roman" w:hAnsi="Times New Roman"/>
          <w:color w:val="000000"/>
          <w:sz w:val="26"/>
          <w:szCs w:val="26"/>
        </w:rPr>
        <w:t>ухудшение общеэкономической ситуации, приводящее к уменьшению поступлений налоговых и неналоговых доходов района.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AA1">
        <w:rPr>
          <w:rFonts w:ascii="Times New Roman" w:hAnsi="Times New Roman"/>
          <w:color w:val="000000"/>
          <w:sz w:val="26"/>
          <w:szCs w:val="26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0C7EE8" w:rsidRPr="00383AA1" w:rsidRDefault="000C7EE8" w:rsidP="000C7E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При формировании и реализации долговой </w:t>
      </w:r>
      <w:proofErr w:type="gramStart"/>
      <w:r w:rsidRPr="00383AA1">
        <w:rPr>
          <w:sz w:val="26"/>
          <w:szCs w:val="26"/>
        </w:rPr>
        <w:t>политики на</w:t>
      </w:r>
      <w:proofErr w:type="gramEnd"/>
      <w:r w:rsidRPr="00383AA1">
        <w:rPr>
          <w:sz w:val="26"/>
          <w:szCs w:val="26"/>
        </w:rPr>
        <w:t xml:space="preserve"> долгосрочный период необходимо исходить из решения следующих основных задач: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поддержания объема долговых обязательств на экономически безопасном </w:t>
      </w:r>
      <w:r w:rsidRPr="00383AA1">
        <w:rPr>
          <w:sz w:val="26"/>
          <w:szCs w:val="26"/>
        </w:rPr>
        <w:lastRenderedPageBreak/>
        <w:t>уровне;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повышения эффективности муниципальных заимствований, оптимизации структуры муниципального долга;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поэтапного сокращения доли общего объема муниципальных долговых обязательств.</w:t>
      </w:r>
    </w:p>
    <w:p w:rsidR="000C7EE8" w:rsidRPr="00383AA1" w:rsidRDefault="000C7EE8" w:rsidP="000C7EE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Решение указанных задач бюджетного прогноза планируется обеспечивать в рамках реализации комплексного подхода, включающего в себя следующие основные направления: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83AA1">
        <w:rPr>
          <w:sz w:val="26"/>
          <w:szCs w:val="26"/>
        </w:rPr>
        <w:t>обеспечение взаимного соответствия и координации бюджетного прогноза с прогнозом социально-экономического развития</w:t>
      </w:r>
      <w:r w:rsidRPr="00383AA1">
        <w:rPr>
          <w:bCs/>
          <w:sz w:val="26"/>
          <w:szCs w:val="26"/>
        </w:rPr>
        <w:t xml:space="preserve"> Михайловского района, а также направлений и мероприятий социально-экономической политики, реализуемой в рамках муниципальных программ;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прогнозирование рисков развития экономики, неблагоприятно влияющих на финансовые показатели и качество жизни населения;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использование в целях долгосрочного бюджетного прогнозирования и </w:t>
      </w:r>
      <w:proofErr w:type="gramStart"/>
      <w:r w:rsidRPr="00383AA1">
        <w:rPr>
          <w:sz w:val="26"/>
          <w:szCs w:val="26"/>
        </w:rPr>
        <w:t>планирования</w:t>
      </w:r>
      <w:proofErr w:type="gramEnd"/>
      <w:r w:rsidRPr="00383AA1">
        <w:rPr>
          <w:sz w:val="26"/>
          <w:szCs w:val="26"/>
        </w:rPr>
        <w:t xml:space="preserve"> инициативных мер и решений, позволяющих достичь требуемых результатов и уровня устойчивости бюджета Михайловского района;</w:t>
      </w:r>
    </w:p>
    <w:p w:rsidR="000C7EE8" w:rsidRPr="00383AA1" w:rsidRDefault="000C7EE8" w:rsidP="000C7EE8">
      <w:pPr>
        <w:pStyle w:val="ab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 xml:space="preserve">полноценное включение разработки и обеспечение учета бюджетного прогноза в рамках бюджетного процесса. </w:t>
      </w:r>
    </w:p>
    <w:p w:rsidR="000C7EE8" w:rsidRPr="00383AA1" w:rsidRDefault="000C7EE8" w:rsidP="000C7EE8">
      <w:pPr>
        <w:tabs>
          <w:tab w:val="left" w:pos="0"/>
        </w:tabs>
        <w:jc w:val="both"/>
        <w:rPr>
          <w:sz w:val="26"/>
          <w:szCs w:val="26"/>
        </w:rPr>
      </w:pPr>
    </w:p>
    <w:p w:rsidR="000C7EE8" w:rsidRPr="00383AA1" w:rsidRDefault="000C7EE8" w:rsidP="000C7EE8">
      <w:pPr>
        <w:numPr>
          <w:ilvl w:val="0"/>
          <w:numId w:val="48"/>
        </w:numPr>
        <w:tabs>
          <w:tab w:val="clear" w:pos="1080"/>
          <w:tab w:val="num" w:pos="0"/>
        </w:tabs>
        <w:ind w:hanging="1080"/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 xml:space="preserve">Итоги бюджетной, налоговой и долговой политики, проводимой </w:t>
      </w:r>
    </w:p>
    <w:p w:rsidR="000C7EE8" w:rsidRPr="00383AA1" w:rsidRDefault="000C7EE8" w:rsidP="000C7EE8">
      <w:pPr>
        <w:ind w:left="1080"/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>в районе за прошедший год</w:t>
      </w:r>
    </w:p>
    <w:p w:rsidR="007F159D" w:rsidRPr="00383AA1" w:rsidRDefault="007F159D" w:rsidP="000C7EE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0C7EE8" w:rsidRPr="00383AA1" w:rsidRDefault="000C7EE8" w:rsidP="000C7EE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383AA1">
        <w:rPr>
          <w:color w:val="000000"/>
          <w:spacing w:val="7"/>
          <w:sz w:val="26"/>
          <w:szCs w:val="26"/>
        </w:rPr>
        <w:t xml:space="preserve">Реализуемая в предыдущие годы бюджетная, налоговая и долговая политика направлена на поддержание финансовой устойчивости бюджетной системы района, что в целом позволило обеспечить исполнение бюджета, сохранить производственный потенциал района, выполнить показатели, отраженные в Указах </w:t>
      </w:r>
      <w:r w:rsidRPr="00383AA1">
        <w:rPr>
          <w:color w:val="000000"/>
          <w:spacing w:val="2"/>
          <w:sz w:val="26"/>
          <w:szCs w:val="26"/>
        </w:rPr>
        <w:t>Президента Российской Федерации. Налоговая политика</w:t>
      </w:r>
      <w:r w:rsidRPr="00383AA1">
        <w:rPr>
          <w:sz w:val="26"/>
          <w:szCs w:val="26"/>
        </w:rPr>
        <w:t xml:space="preserve"> способствовала продолжению работы по повышению налогового потенциала района за счет увеличения налогооблагаемой базы, улучшения администрирования платежей, увеличения собираемости налогов</w:t>
      </w:r>
      <w:r w:rsidRPr="00383AA1">
        <w:rPr>
          <w:color w:val="000000"/>
          <w:spacing w:val="2"/>
          <w:sz w:val="26"/>
          <w:szCs w:val="26"/>
        </w:rPr>
        <w:t>.</w:t>
      </w:r>
      <w:r w:rsidRPr="00383AA1">
        <w:rPr>
          <w:color w:val="000000"/>
          <w:spacing w:val="7"/>
          <w:sz w:val="26"/>
          <w:szCs w:val="26"/>
        </w:rPr>
        <w:t xml:space="preserve"> </w:t>
      </w:r>
    </w:p>
    <w:p w:rsidR="000C7EE8" w:rsidRPr="00383AA1" w:rsidRDefault="000C7EE8" w:rsidP="000C7EE8">
      <w:pPr>
        <w:ind w:firstLine="709"/>
        <w:jc w:val="both"/>
        <w:rPr>
          <w:rFonts w:eastAsia="Calibri"/>
          <w:sz w:val="26"/>
          <w:szCs w:val="26"/>
        </w:rPr>
      </w:pPr>
      <w:r w:rsidRPr="00383AA1">
        <w:rPr>
          <w:rFonts w:eastAsia="Calibri"/>
          <w:sz w:val="26"/>
          <w:szCs w:val="26"/>
        </w:rPr>
        <w:t xml:space="preserve">Несмотря на всю сложность ситуации с исполнением бюджета в 2021 году, благодаря </w:t>
      </w:r>
      <w:r w:rsidRPr="00383AA1">
        <w:rPr>
          <w:sz w:val="26"/>
          <w:szCs w:val="26"/>
        </w:rPr>
        <w:t xml:space="preserve">своевременно принятым мерам по повышению устойчивости экономики, удалось </w:t>
      </w:r>
      <w:r w:rsidRPr="00383AA1">
        <w:rPr>
          <w:rFonts w:eastAsia="Calibri"/>
          <w:sz w:val="26"/>
          <w:szCs w:val="26"/>
        </w:rPr>
        <w:t xml:space="preserve">обеспечить исполнение консолидированного бюджета района по доходам выше утвержденного плана. </w:t>
      </w:r>
    </w:p>
    <w:p w:rsidR="000C7EE8" w:rsidRPr="00383AA1" w:rsidRDefault="000C7EE8" w:rsidP="000C7EE8">
      <w:pPr>
        <w:ind w:firstLine="709"/>
        <w:jc w:val="both"/>
        <w:rPr>
          <w:sz w:val="26"/>
          <w:szCs w:val="26"/>
        </w:rPr>
      </w:pPr>
      <w:r w:rsidRPr="00383AA1">
        <w:rPr>
          <w:sz w:val="26"/>
          <w:szCs w:val="26"/>
        </w:rPr>
        <w:t>В консолидированный бюджет района за 2021 год поступило 850,1 млн. рублей доходов, что составило 99,2 % к плану.  Поступления налоговых и неналоговых доходов в консолидированный бюджет района составили 226,8 млн</w:t>
      </w:r>
      <w:proofErr w:type="gramStart"/>
      <w:r w:rsidRPr="00383AA1">
        <w:rPr>
          <w:sz w:val="26"/>
          <w:szCs w:val="26"/>
        </w:rPr>
        <w:t>.р</w:t>
      </w:r>
      <w:proofErr w:type="gramEnd"/>
      <w:r w:rsidRPr="00383AA1">
        <w:rPr>
          <w:sz w:val="26"/>
          <w:szCs w:val="26"/>
        </w:rPr>
        <w:t xml:space="preserve">ублей с ростом на 13,2% к предыдущему году. </w:t>
      </w:r>
    </w:p>
    <w:p w:rsidR="000C7EE8" w:rsidRPr="00383AA1" w:rsidRDefault="000C7EE8" w:rsidP="000C7EE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sz w:val="26"/>
          <w:szCs w:val="26"/>
        </w:rPr>
      </w:pPr>
      <w:r w:rsidRPr="00383AA1">
        <w:rPr>
          <w:rFonts w:eastAsia="Calibri"/>
          <w:sz w:val="26"/>
          <w:szCs w:val="26"/>
          <w:lang w:eastAsia="en-US"/>
        </w:rPr>
        <w:t>В 2022 году продолжается рост доходов бюджета района. По данным за 9 месяцев текущего года поступления налоговых и неналоговых доходов в консолидированный бюджет района составили 171,5 млн</w:t>
      </w:r>
      <w:proofErr w:type="gramStart"/>
      <w:r w:rsidRPr="00383AA1">
        <w:rPr>
          <w:rFonts w:eastAsia="Calibri"/>
          <w:sz w:val="26"/>
          <w:szCs w:val="26"/>
          <w:lang w:eastAsia="en-US"/>
        </w:rPr>
        <w:t>.р</w:t>
      </w:r>
      <w:proofErr w:type="gramEnd"/>
      <w:r w:rsidRPr="00383AA1">
        <w:rPr>
          <w:rFonts w:eastAsia="Calibri"/>
          <w:sz w:val="26"/>
          <w:szCs w:val="26"/>
          <w:lang w:eastAsia="en-US"/>
        </w:rPr>
        <w:t>ублей, что на 42,5 %, или на 51,2 млн.рублей, больше поступлений  аналогичного периода прошлого года.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AA1">
        <w:rPr>
          <w:rFonts w:ascii="Times New Roman" w:hAnsi="Times New Roman"/>
          <w:sz w:val="26"/>
          <w:szCs w:val="26"/>
        </w:rPr>
        <w:t>Основными результатами реализации бюджетной политики в 2021 году и первой половине 2022 года стали обеспечение сбалансированности и устойчивости районного бюджета и бюджетов сельских поселений, входящих в состав Михайловского района, выявление внутренних резервов в расходах районного бюджета с целью их перераспределения в пользу приоритетных направлений, в том числе задач, обозначенных в Указах Президента Российской Федерации;</w:t>
      </w:r>
      <w:proofErr w:type="gramEnd"/>
      <w:r w:rsidRPr="00383AA1">
        <w:rPr>
          <w:rFonts w:ascii="Times New Roman" w:hAnsi="Times New Roman"/>
          <w:sz w:val="26"/>
          <w:szCs w:val="26"/>
        </w:rPr>
        <w:t xml:space="preserve"> своевременная реализация </w:t>
      </w:r>
      <w:r w:rsidRPr="00383AA1">
        <w:rPr>
          <w:rFonts w:ascii="Times New Roman" w:hAnsi="Times New Roman"/>
          <w:sz w:val="26"/>
          <w:szCs w:val="26"/>
        </w:rPr>
        <w:lastRenderedPageBreak/>
        <w:t>антикризисных мероприятий; совершенствование межбюджетных отношений, повышение открытости и понятности бюджета.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83AA1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Сохраняет актуальность такое направление бюджетной политики как повышение качества и результативности контрольных мероприятий, осуществляемых органами муниципального финансового контроля,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бюджета.</w:t>
      </w:r>
      <w:r w:rsidRPr="00383AA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83A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Предоставление межбюджетных трансфертов из районного бюджета будет осуществляться исключительно при соблюдении органами местного самоуправления </w:t>
      </w:r>
      <w:r w:rsidRPr="00383AA1">
        <w:rPr>
          <w:rFonts w:ascii="Times New Roman" w:hAnsi="Times New Roman"/>
          <w:sz w:val="26"/>
          <w:szCs w:val="26"/>
          <w:shd w:val="clear" w:color="auto" w:fill="FFFFFF"/>
        </w:rPr>
        <w:t xml:space="preserve">условий, определенных </w:t>
      </w:r>
      <w:hyperlink r:id="rId9" w:anchor="block_20001" w:history="1">
        <w:r w:rsidRPr="00383AA1">
          <w:rPr>
            <w:rStyle w:val="af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бюджетным законодательством</w:t>
        </w:r>
      </w:hyperlink>
      <w:r w:rsidRPr="00383AA1">
        <w:rPr>
          <w:rFonts w:ascii="Times New Roman" w:hAnsi="Times New Roman"/>
          <w:sz w:val="26"/>
          <w:szCs w:val="26"/>
          <w:shd w:val="clear" w:color="auto" w:fill="FFFFFF"/>
        </w:rPr>
        <w:t xml:space="preserve">, с применением к его нарушителям мер принуждения, предусмотренных действующим законодательством. 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83AA1">
        <w:rPr>
          <w:rFonts w:ascii="Times New Roman" w:hAnsi="Times New Roman"/>
          <w:sz w:val="26"/>
          <w:szCs w:val="26"/>
        </w:rPr>
        <w:t xml:space="preserve">При формировании бюджетной политики в сфере межбюджетных отношений, в том числе при заключении соглашений о предоставлении иных межбюджетных трансфертов на поддержку мер по обеспечению сбалансированности местных бюджетов сделан акцент на обеспечение принятия реалистичных бюджетов и повышении качества бюджетного планирования. </w:t>
      </w:r>
    </w:p>
    <w:p w:rsidR="000C7EE8" w:rsidRPr="00383AA1" w:rsidRDefault="000C7EE8" w:rsidP="000C7E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AA1">
        <w:rPr>
          <w:rFonts w:ascii="Times New Roman" w:hAnsi="Times New Roman"/>
          <w:sz w:val="26"/>
          <w:szCs w:val="26"/>
        </w:rPr>
        <w:t>В целях предоставления населению актуальной информации о бюджете и его исполнении в объективной, заслуживающей доверия и в доступной для понимания форме с 2015 года финансово-экономическим управлением Администрации Михайловского района разрабатывается «Бюджет для граждан», который включает  использование новых подходов к визуализации информации, информацию о направлениях расходов в рамках муниципальных программ и размещается на официальном сайте Михайловского района в информационно-телекоммуникационной сети «Интернет</w:t>
      </w:r>
      <w:proofErr w:type="gramEnd"/>
      <w:r w:rsidRPr="00383AA1">
        <w:rPr>
          <w:rFonts w:ascii="Times New Roman" w:hAnsi="Times New Roman"/>
          <w:sz w:val="26"/>
          <w:szCs w:val="26"/>
        </w:rPr>
        <w:t xml:space="preserve">» по адресу: </w:t>
      </w:r>
      <w:proofErr w:type="spellStart"/>
      <w:r w:rsidRPr="00383AA1">
        <w:rPr>
          <w:rFonts w:ascii="Times New Roman" w:hAnsi="Times New Roman"/>
          <w:sz w:val="26"/>
          <w:szCs w:val="26"/>
        </w:rPr>
        <w:t>www</w:t>
      </w:r>
      <w:proofErr w:type="spellEnd"/>
      <w:r w:rsidRPr="00383AA1">
        <w:rPr>
          <w:rFonts w:ascii="Times New Roman" w:hAnsi="Times New Roman"/>
          <w:sz w:val="26"/>
          <w:szCs w:val="26"/>
        </w:rPr>
        <w:t>.</w:t>
      </w:r>
      <w:proofErr w:type="spellStart"/>
      <w:r w:rsidRPr="00383AA1">
        <w:rPr>
          <w:rFonts w:ascii="Times New Roman" w:hAnsi="Times New Roman"/>
          <w:sz w:val="26"/>
          <w:szCs w:val="26"/>
          <w:lang w:val="en-US"/>
        </w:rPr>
        <w:t>mihadmin</w:t>
      </w:r>
      <w:proofErr w:type="spellEnd"/>
      <w:r w:rsidRPr="00383AA1">
        <w:rPr>
          <w:rFonts w:ascii="Times New Roman" w:hAnsi="Times New Roman"/>
          <w:sz w:val="26"/>
          <w:szCs w:val="26"/>
        </w:rPr>
        <w:t>28.ru.</w:t>
      </w:r>
    </w:p>
    <w:p w:rsidR="000C7EE8" w:rsidRPr="00383AA1" w:rsidRDefault="000C7EE8" w:rsidP="000C7EE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0C7EE8" w:rsidRPr="00383AA1" w:rsidRDefault="000C7EE8" w:rsidP="000C7EE8">
      <w:pPr>
        <w:numPr>
          <w:ilvl w:val="0"/>
          <w:numId w:val="48"/>
        </w:numPr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 xml:space="preserve">Основные характеристики </w:t>
      </w:r>
      <w:proofErr w:type="gramStart"/>
      <w:r w:rsidRPr="00383AA1">
        <w:rPr>
          <w:b/>
          <w:sz w:val="26"/>
          <w:szCs w:val="26"/>
        </w:rPr>
        <w:t>районного</w:t>
      </w:r>
      <w:proofErr w:type="gramEnd"/>
      <w:r w:rsidRPr="00383AA1">
        <w:rPr>
          <w:b/>
          <w:sz w:val="26"/>
          <w:szCs w:val="26"/>
        </w:rPr>
        <w:t xml:space="preserve"> и консолидированного </w:t>
      </w:r>
    </w:p>
    <w:p w:rsidR="000C7EE8" w:rsidRPr="00383AA1" w:rsidRDefault="000C7EE8" w:rsidP="000C7EE8">
      <w:pPr>
        <w:ind w:left="1080"/>
        <w:jc w:val="center"/>
        <w:rPr>
          <w:b/>
          <w:sz w:val="26"/>
          <w:szCs w:val="26"/>
        </w:rPr>
      </w:pPr>
      <w:r w:rsidRPr="00383AA1">
        <w:rPr>
          <w:b/>
          <w:sz w:val="26"/>
          <w:szCs w:val="26"/>
        </w:rPr>
        <w:t>бюджетов района</w:t>
      </w:r>
    </w:p>
    <w:p w:rsidR="000C7EE8" w:rsidRPr="00304614" w:rsidRDefault="000C7EE8" w:rsidP="000C7EE8">
      <w:pPr>
        <w:ind w:left="709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 w:rsidRPr="00304614">
        <w:rPr>
          <w:sz w:val="22"/>
          <w:szCs w:val="22"/>
        </w:rPr>
        <w:t>.р</w:t>
      </w:r>
      <w:proofErr w:type="gramEnd"/>
      <w:r w:rsidRPr="00304614">
        <w:rPr>
          <w:sz w:val="22"/>
          <w:szCs w:val="22"/>
        </w:rPr>
        <w:t>ублей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1168"/>
        <w:gridCol w:w="1332"/>
        <w:gridCol w:w="1173"/>
        <w:gridCol w:w="1182"/>
        <w:gridCol w:w="1147"/>
        <w:gridCol w:w="1140"/>
      </w:tblGrid>
      <w:tr w:rsidR="000C7EE8" w:rsidTr="00383AA1">
        <w:tc>
          <w:tcPr>
            <w:tcW w:w="2948" w:type="dxa"/>
            <w:vMerge w:val="restart"/>
          </w:tcPr>
          <w:p w:rsidR="000C7EE8" w:rsidRPr="00B177AC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7142" w:type="dxa"/>
            <w:gridSpan w:val="6"/>
          </w:tcPr>
          <w:p w:rsidR="000C7EE8" w:rsidRDefault="000C7EE8" w:rsidP="004504DA">
            <w:pPr>
              <w:jc w:val="center"/>
            </w:pPr>
            <w:r w:rsidRPr="00B177AC">
              <w:rPr>
                <w:b/>
                <w:sz w:val="16"/>
                <w:szCs w:val="16"/>
              </w:rPr>
              <w:t>Годы</w:t>
            </w:r>
          </w:p>
        </w:tc>
      </w:tr>
      <w:tr w:rsidR="000C7EE8" w:rsidTr="00383AA1">
        <w:tc>
          <w:tcPr>
            <w:tcW w:w="2948" w:type="dxa"/>
            <w:vMerge/>
          </w:tcPr>
          <w:p w:rsidR="000C7EE8" w:rsidRDefault="000C7EE8" w:rsidP="004504DA">
            <w:pPr>
              <w:jc w:val="center"/>
            </w:pPr>
          </w:p>
        </w:tc>
        <w:tc>
          <w:tcPr>
            <w:tcW w:w="1168" w:type="dxa"/>
          </w:tcPr>
          <w:p w:rsidR="000C7EE8" w:rsidRPr="007415F8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7415F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0C7EE8" w:rsidRPr="007415F8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7415F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0C7EE8" w:rsidRPr="007415F8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7415F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0C7EE8" w:rsidRPr="000C68F7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0C68F7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47" w:type="dxa"/>
          </w:tcPr>
          <w:p w:rsidR="000C7EE8" w:rsidRPr="000C68F7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0C68F7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40" w:type="dxa"/>
          </w:tcPr>
          <w:p w:rsidR="000C7EE8" w:rsidRPr="000C68F7" w:rsidRDefault="000C7EE8" w:rsidP="004504DA">
            <w:pPr>
              <w:jc w:val="center"/>
              <w:rPr>
                <w:b/>
                <w:sz w:val="16"/>
                <w:szCs w:val="16"/>
              </w:rPr>
            </w:pPr>
            <w:r w:rsidRPr="000C68F7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0C7EE8" w:rsidTr="00383AA1">
        <w:tc>
          <w:tcPr>
            <w:tcW w:w="10090" w:type="dxa"/>
            <w:gridSpan w:val="7"/>
          </w:tcPr>
          <w:p w:rsidR="000C7EE8" w:rsidRPr="000C68F7" w:rsidRDefault="000C7EE8" w:rsidP="004504DA">
            <w:pPr>
              <w:jc w:val="center"/>
              <w:rPr>
                <w:b/>
              </w:rPr>
            </w:pPr>
            <w:r w:rsidRPr="000C68F7">
              <w:rPr>
                <w:b/>
              </w:rPr>
              <w:t>Районный бюджет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pPr>
              <w:jc w:val="both"/>
            </w:pPr>
            <w:r>
              <w:t>1.Доходы, всего, в т.ч.</w:t>
            </w:r>
          </w:p>
        </w:tc>
        <w:tc>
          <w:tcPr>
            <w:tcW w:w="1168" w:type="dxa"/>
          </w:tcPr>
          <w:p w:rsidR="000C7EE8" w:rsidRPr="00C23A0E" w:rsidRDefault="000C7EE8" w:rsidP="004504DA">
            <w:pPr>
              <w:jc w:val="center"/>
            </w:pPr>
            <w:r>
              <w:t>785085,4</w:t>
            </w:r>
          </w:p>
        </w:tc>
        <w:tc>
          <w:tcPr>
            <w:tcW w:w="1332" w:type="dxa"/>
          </w:tcPr>
          <w:p w:rsidR="000C7EE8" w:rsidRPr="003D2C1C" w:rsidRDefault="000C7EE8" w:rsidP="004504DA">
            <w:pPr>
              <w:jc w:val="center"/>
            </w:pPr>
            <w:r w:rsidRPr="003D2C1C">
              <w:t>699432,7</w:t>
            </w:r>
          </w:p>
        </w:tc>
        <w:tc>
          <w:tcPr>
            <w:tcW w:w="1173" w:type="dxa"/>
          </w:tcPr>
          <w:p w:rsidR="000C7EE8" w:rsidRPr="00401AEB" w:rsidRDefault="000C7EE8" w:rsidP="004504DA">
            <w:pPr>
              <w:jc w:val="center"/>
              <w:rPr>
                <w:highlight w:val="yellow"/>
              </w:rPr>
            </w:pPr>
            <w:r w:rsidRPr="003D2C1C">
              <w:t>839961,4</w:t>
            </w:r>
          </w:p>
        </w:tc>
        <w:tc>
          <w:tcPr>
            <w:tcW w:w="1182" w:type="dxa"/>
          </w:tcPr>
          <w:p w:rsidR="000C7EE8" w:rsidRPr="00FB74BD" w:rsidRDefault="0023260F" w:rsidP="004504DA">
            <w:pPr>
              <w:jc w:val="center"/>
            </w:pPr>
            <w:r w:rsidRPr="00FB74BD">
              <w:t>842183,2</w:t>
            </w:r>
          </w:p>
        </w:tc>
        <w:tc>
          <w:tcPr>
            <w:tcW w:w="1147" w:type="dxa"/>
          </w:tcPr>
          <w:p w:rsidR="000C7EE8" w:rsidRPr="00DC61A9" w:rsidRDefault="0023260F" w:rsidP="004504DA">
            <w:pPr>
              <w:jc w:val="center"/>
            </w:pPr>
            <w:r w:rsidRPr="00DC61A9">
              <w:t>842622,8</w:t>
            </w:r>
          </w:p>
        </w:tc>
        <w:tc>
          <w:tcPr>
            <w:tcW w:w="1140" w:type="dxa"/>
          </w:tcPr>
          <w:p w:rsidR="000C7EE8" w:rsidRPr="00AF4961" w:rsidRDefault="0023260F" w:rsidP="004504DA">
            <w:pPr>
              <w:jc w:val="center"/>
            </w:pPr>
            <w:r w:rsidRPr="00AF4961">
              <w:t>843070,9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1.1.Налоговые и неналоговые доходы</w:t>
            </w:r>
          </w:p>
        </w:tc>
        <w:tc>
          <w:tcPr>
            <w:tcW w:w="1168" w:type="dxa"/>
          </w:tcPr>
          <w:p w:rsidR="000C7EE8" w:rsidRPr="00624C11" w:rsidRDefault="000C7EE8" w:rsidP="004504DA">
            <w:pPr>
              <w:jc w:val="center"/>
            </w:pPr>
            <w:r w:rsidRPr="00624C11">
              <w:t>193448,0</w:t>
            </w:r>
          </w:p>
        </w:tc>
        <w:tc>
          <w:tcPr>
            <w:tcW w:w="1332" w:type="dxa"/>
          </w:tcPr>
          <w:p w:rsidR="000C7EE8" w:rsidRPr="003D2C1C" w:rsidRDefault="000C7EE8" w:rsidP="004504DA">
            <w:pPr>
              <w:jc w:val="center"/>
            </w:pPr>
            <w:r w:rsidRPr="003D2C1C">
              <w:t>204861,7</w:t>
            </w:r>
          </w:p>
        </w:tc>
        <w:tc>
          <w:tcPr>
            <w:tcW w:w="1173" w:type="dxa"/>
          </w:tcPr>
          <w:p w:rsidR="000C7EE8" w:rsidRPr="00401AEB" w:rsidRDefault="000C7EE8" w:rsidP="004504DA">
            <w:pPr>
              <w:jc w:val="center"/>
              <w:rPr>
                <w:highlight w:val="yellow"/>
              </w:rPr>
            </w:pPr>
            <w:r w:rsidRPr="003D2C1C">
              <w:t>221377,1</w:t>
            </w:r>
          </w:p>
        </w:tc>
        <w:tc>
          <w:tcPr>
            <w:tcW w:w="1182" w:type="dxa"/>
          </w:tcPr>
          <w:p w:rsidR="000C7EE8" w:rsidRPr="00FB74BD" w:rsidRDefault="003432D4" w:rsidP="004504DA">
            <w:pPr>
              <w:jc w:val="center"/>
            </w:pPr>
            <w:r w:rsidRPr="00FB74BD">
              <w:t>223598,9</w:t>
            </w:r>
          </w:p>
          <w:p w:rsidR="003432D4" w:rsidRPr="00FB74BD" w:rsidRDefault="003432D4" w:rsidP="004504DA">
            <w:pPr>
              <w:jc w:val="center"/>
            </w:pPr>
          </w:p>
        </w:tc>
        <w:tc>
          <w:tcPr>
            <w:tcW w:w="1147" w:type="dxa"/>
          </w:tcPr>
          <w:p w:rsidR="000C7EE8" w:rsidRPr="00DC61A9" w:rsidRDefault="003432D4" w:rsidP="004504DA">
            <w:pPr>
              <w:jc w:val="center"/>
            </w:pPr>
            <w:r w:rsidRPr="00DC61A9">
              <w:t>224038,5</w:t>
            </w:r>
          </w:p>
          <w:p w:rsidR="003432D4" w:rsidRPr="00DC61A9" w:rsidRDefault="003432D4" w:rsidP="004504DA">
            <w:pPr>
              <w:jc w:val="center"/>
            </w:pPr>
          </w:p>
        </w:tc>
        <w:tc>
          <w:tcPr>
            <w:tcW w:w="1140" w:type="dxa"/>
          </w:tcPr>
          <w:p w:rsidR="000C7EE8" w:rsidRPr="00AF4961" w:rsidRDefault="003432D4" w:rsidP="004504DA">
            <w:pPr>
              <w:jc w:val="center"/>
            </w:pPr>
            <w:r w:rsidRPr="00AF4961">
              <w:t>224486,6</w:t>
            </w:r>
          </w:p>
          <w:p w:rsidR="003432D4" w:rsidRPr="00AF4961" w:rsidRDefault="003432D4" w:rsidP="004504DA">
            <w:pPr>
              <w:jc w:val="center"/>
            </w:pP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1.2.Безвозмездные поступления</w:t>
            </w:r>
          </w:p>
        </w:tc>
        <w:tc>
          <w:tcPr>
            <w:tcW w:w="1168" w:type="dxa"/>
          </w:tcPr>
          <w:p w:rsidR="000C7EE8" w:rsidRPr="00401AEB" w:rsidRDefault="000C7EE8" w:rsidP="004504DA">
            <w:pPr>
              <w:jc w:val="center"/>
              <w:rPr>
                <w:highlight w:val="yellow"/>
              </w:rPr>
            </w:pPr>
            <w:r w:rsidRPr="00624C11">
              <w:t>591637,4</w:t>
            </w:r>
          </w:p>
        </w:tc>
        <w:tc>
          <w:tcPr>
            <w:tcW w:w="1332" w:type="dxa"/>
          </w:tcPr>
          <w:p w:rsidR="000C7EE8" w:rsidRPr="003D2C1C" w:rsidRDefault="000C7EE8" w:rsidP="004504DA">
            <w:pPr>
              <w:jc w:val="center"/>
            </w:pPr>
            <w:r w:rsidRPr="003D2C1C">
              <w:t>494571</w:t>
            </w:r>
          </w:p>
        </w:tc>
        <w:tc>
          <w:tcPr>
            <w:tcW w:w="1173" w:type="dxa"/>
          </w:tcPr>
          <w:p w:rsidR="000C7EE8" w:rsidRPr="00401AEB" w:rsidRDefault="000C7EE8" w:rsidP="004504DA">
            <w:pPr>
              <w:jc w:val="center"/>
              <w:rPr>
                <w:highlight w:val="yellow"/>
              </w:rPr>
            </w:pPr>
            <w:r w:rsidRPr="003D2C1C">
              <w:t>618584,3</w:t>
            </w:r>
          </w:p>
        </w:tc>
        <w:tc>
          <w:tcPr>
            <w:tcW w:w="1182" w:type="dxa"/>
          </w:tcPr>
          <w:p w:rsidR="000C7EE8" w:rsidRPr="00FB74BD" w:rsidRDefault="0023260F" w:rsidP="004504DA">
            <w:pPr>
              <w:jc w:val="center"/>
            </w:pPr>
            <w:r w:rsidRPr="00FB74BD">
              <w:t>618584,3</w:t>
            </w:r>
          </w:p>
        </w:tc>
        <w:tc>
          <w:tcPr>
            <w:tcW w:w="1147" w:type="dxa"/>
          </w:tcPr>
          <w:p w:rsidR="000C7EE8" w:rsidRPr="00DC61A9" w:rsidRDefault="0023260F" w:rsidP="004504DA">
            <w:pPr>
              <w:jc w:val="center"/>
            </w:pPr>
            <w:r w:rsidRPr="00DC61A9">
              <w:t>618584,3</w:t>
            </w:r>
          </w:p>
        </w:tc>
        <w:tc>
          <w:tcPr>
            <w:tcW w:w="1140" w:type="dxa"/>
          </w:tcPr>
          <w:p w:rsidR="000C7EE8" w:rsidRPr="00AF4961" w:rsidRDefault="0023260F" w:rsidP="004504DA">
            <w:pPr>
              <w:jc w:val="center"/>
            </w:pPr>
            <w:r w:rsidRPr="00AF4961">
              <w:t>618584,3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2.Расходы</w:t>
            </w:r>
          </w:p>
        </w:tc>
        <w:tc>
          <w:tcPr>
            <w:tcW w:w="1168" w:type="dxa"/>
          </w:tcPr>
          <w:p w:rsidR="000C7EE8" w:rsidRPr="007415F8" w:rsidRDefault="000C7EE8" w:rsidP="004504DA">
            <w:pPr>
              <w:jc w:val="center"/>
            </w:pPr>
            <w:r>
              <w:t>788908,2</w:t>
            </w:r>
          </w:p>
        </w:tc>
        <w:tc>
          <w:tcPr>
            <w:tcW w:w="1332" w:type="dxa"/>
          </w:tcPr>
          <w:p w:rsidR="000C7EE8" w:rsidRPr="007415F8" w:rsidRDefault="000C7EE8" w:rsidP="004504DA">
            <w:pPr>
              <w:jc w:val="center"/>
            </w:pPr>
            <w:r>
              <w:t>702479,8</w:t>
            </w:r>
          </w:p>
        </w:tc>
        <w:tc>
          <w:tcPr>
            <w:tcW w:w="1173" w:type="dxa"/>
          </w:tcPr>
          <w:p w:rsidR="000C7EE8" w:rsidRPr="007415F8" w:rsidRDefault="000C7EE8" w:rsidP="004504DA">
            <w:pPr>
              <w:jc w:val="center"/>
            </w:pPr>
            <w:r>
              <w:t>843299,4</w:t>
            </w:r>
          </w:p>
        </w:tc>
        <w:tc>
          <w:tcPr>
            <w:tcW w:w="1182" w:type="dxa"/>
          </w:tcPr>
          <w:p w:rsidR="0023260F" w:rsidRPr="00FB74BD" w:rsidRDefault="0023260F" w:rsidP="0023260F">
            <w:pPr>
              <w:jc w:val="center"/>
            </w:pPr>
            <w:r w:rsidRPr="00FB74BD">
              <w:t>845829,3</w:t>
            </w:r>
          </w:p>
        </w:tc>
        <w:tc>
          <w:tcPr>
            <w:tcW w:w="1147" w:type="dxa"/>
          </w:tcPr>
          <w:p w:rsidR="000C7EE8" w:rsidRPr="00DC61A9" w:rsidRDefault="007C5649" w:rsidP="007C5649">
            <w:pPr>
              <w:jc w:val="center"/>
            </w:pPr>
            <w:r>
              <w:t>846</w:t>
            </w:r>
            <w:r w:rsidR="00FB74BD" w:rsidRPr="00DC61A9">
              <w:t>366,8</w:t>
            </w:r>
          </w:p>
        </w:tc>
        <w:tc>
          <w:tcPr>
            <w:tcW w:w="1140" w:type="dxa"/>
          </w:tcPr>
          <w:p w:rsidR="00FB74BD" w:rsidRPr="00AF4961" w:rsidRDefault="00FB74BD" w:rsidP="008B7498">
            <w:pPr>
              <w:jc w:val="center"/>
            </w:pPr>
            <w:r w:rsidRPr="00AF4961">
              <w:t>84</w:t>
            </w:r>
            <w:r w:rsidR="00E6190C">
              <w:t>6789,9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3.Дефицит/профицит</w:t>
            </w:r>
          </w:p>
        </w:tc>
        <w:tc>
          <w:tcPr>
            <w:tcW w:w="1168" w:type="dxa"/>
          </w:tcPr>
          <w:p w:rsidR="000C7EE8" w:rsidRPr="007415F8" w:rsidRDefault="000C7EE8" w:rsidP="004504DA">
            <w:pPr>
              <w:jc w:val="center"/>
            </w:pPr>
            <w:r w:rsidRPr="007415F8">
              <w:t>-</w:t>
            </w:r>
            <w:r>
              <w:t>3822,8</w:t>
            </w:r>
          </w:p>
        </w:tc>
        <w:tc>
          <w:tcPr>
            <w:tcW w:w="1332" w:type="dxa"/>
          </w:tcPr>
          <w:p w:rsidR="000C7EE8" w:rsidRPr="007415F8" w:rsidRDefault="000C7EE8" w:rsidP="004504DA">
            <w:pPr>
              <w:jc w:val="center"/>
            </w:pPr>
            <w:r w:rsidRPr="007415F8">
              <w:t>-</w:t>
            </w:r>
            <w:r>
              <w:t>3047,1</w:t>
            </w:r>
          </w:p>
        </w:tc>
        <w:tc>
          <w:tcPr>
            <w:tcW w:w="1173" w:type="dxa"/>
          </w:tcPr>
          <w:p w:rsidR="000C7EE8" w:rsidRPr="007415F8" w:rsidRDefault="000C7EE8" w:rsidP="004504DA">
            <w:pPr>
              <w:jc w:val="center"/>
            </w:pPr>
            <w:r>
              <w:t>-3338</w:t>
            </w:r>
            <w:r w:rsidRPr="007415F8">
              <w:t>,0</w:t>
            </w:r>
          </w:p>
        </w:tc>
        <w:tc>
          <w:tcPr>
            <w:tcW w:w="1182" w:type="dxa"/>
          </w:tcPr>
          <w:p w:rsidR="000C7EE8" w:rsidRPr="00FB74BD" w:rsidRDefault="0023260F" w:rsidP="004504DA">
            <w:pPr>
              <w:jc w:val="center"/>
            </w:pPr>
            <w:r w:rsidRPr="00FB74BD">
              <w:t>-3646,1</w:t>
            </w:r>
          </w:p>
        </w:tc>
        <w:tc>
          <w:tcPr>
            <w:tcW w:w="1147" w:type="dxa"/>
          </w:tcPr>
          <w:p w:rsidR="000C7EE8" w:rsidRPr="00DC61A9" w:rsidRDefault="00DC61A9" w:rsidP="007C5649">
            <w:pPr>
              <w:jc w:val="center"/>
            </w:pPr>
            <w:r w:rsidRPr="00DC61A9">
              <w:t>-</w:t>
            </w:r>
            <w:r w:rsidR="007C5649">
              <w:t>3</w:t>
            </w:r>
            <w:r w:rsidRPr="00DC61A9">
              <w:t>744</w:t>
            </w:r>
          </w:p>
        </w:tc>
        <w:tc>
          <w:tcPr>
            <w:tcW w:w="1140" w:type="dxa"/>
          </w:tcPr>
          <w:p w:rsidR="000C7EE8" w:rsidRPr="00AF4961" w:rsidRDefault="00597185" w:rsidP="004504DA">
            <w:pPr>
              <w:jc w:val="center"/>
            </w:pPr>
            <w:r>
              <w:t>-</w:t>
            </w:r>
            <w:r w:rsidR="00E6190C">
              <w:t>3719,0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4.Муниципальный долг Михайловского района</w:t>
            </w:r>
          </w:p>
        </w:tc>
        <w:tc>
          <w:tcPr>
            <w:tcW w:w="1168" w:type="dxa"/>
          </w:tcPr>
          <w:p w:rsidR="000C7EE8" w:rsidRPr="007415F8" w:rsidRDefault="000C7EE8" w:rsidP="004504DA">
            <w:pPr>
              <w:jc w:val="center"/>
            </w:pPr>
            <w:r>
              <w:t>5000</w:t>
            </w:r>
          </w:p>
        </w:tc>
        <w:tc>
          <w:tcPr>
            <w:tcW w:w="1332" w:type="dxa"/>
          </w:tcPr>
          <w:p w:rsidR="000C7EE8" w:rsidRPr="007415F8" w:rsidRDefault="000C7EE8" w:rsidP="004504DA">
            <w:pPr>
              <w:jc w:val="center"/>
            </w:pPr>
            <w:r>
              <w:t>5000</w:t>
            </w:r>
          </w:p>
        </w:tc>
        <w:tc>
          <w:tcPr>
            <w:tcW w:w="1173" w:type="dxa"/>
          </w:tcPr>
          <w:p w:rsidR="000C7EE8" w:rsidRPr="007415F8" w:rsidRDefault="000C7EE8" w:rsidP="004504DA">
            <w:pPr>
              <w:jc w:val="center"/>
            </w:pPr>
            <w:r>
              <w:t>3333</w:t>
            </w:r>
          </w:p>
        </w:tc>
        <w:tc>
          <w:tcPr>
            <w:tcW w:w="1182" w:type="dxa"/>
            <w:shd w:val="clear" w:color="auto" w:fill="auto"/>
          </w:tcPr>
          <w:p w:rsidR="000C7EE8" w:rsidRPr="00FB74BD" w:rsidRDefault="000C7EE8" w:rsidP="004504DA">
            <w:pPr>
              <w:jc w:val="center"/>
            </w:pPr>
            <w:r w:rsidRPr="00FB74BD">
              <w:t>1666</w:t>
            </w:r>
          </w:p>
        </w:tc>
        <w:tc>
          <w:tcPr>
            <w:tcW w:w="1147" w:type="dxa"/>
            <w:shd w:val="clear" w:color="auto" w:fill="auto"/>
          </w:tcPr>
          <w:p w:rsidR="000C7EE8" w:rsidRPr="00DC61A9" w:rsidRDefault="000C7EE8" w:rsidP="004504DA">
            <w:pPr>
              <w:jc w:val="center"/>
            </w:pPr>
            <w:r w:rsidRPr="00DC61A9">
              <w:t>0</w:t>
            </w:r>
          </w:p>
        </w:tc>
        <w:tc>
          <w:tcPr>
            <w:tcW w:w="1140" w:type="dxa"/>
            <w:shd w:val="clear" w:color="auto" w:fill="auto"/>
          </w:tcPr>
          <w:p w:rsidR="000C7EE8" w:rsidRPr="00AF4961" w:rsidRDefault="000C7EE8" w:rsidP="004504DA">
            <w:pPr>
              <w:jc w:val="center"/>
            </w:pPr>
            <w:r w:rsidRPr="00AF4961">
              <w:t>0</w:t>
            </w:r>
          </w:p>
        </w:tc>
      </w:tr>
      <w:tr w:rsidR="000C7EE8" w:rsidTr="00383AA1">
        <w:tc>
          <w:tcPr>
            <w:tcW w:w="10090" w:type="dxa"/>
            <w:gridSpan w:val="7"/>
          </w:tcPr>
          <w:p w:rsidR="000C7EE8" w:rsidRPr="005571D3" w:rsidRDefault="000C7EE8" w:rsidP="004504DA">
            <w:pPr>
              <w:jc w:val="center"/>
              <w:rPr>
                <w:b/>
                <w:highlight w:val="yellow"/>
              </w:rPr>
            </w:pPr>
            <w:r w:rsidRPr="002B3723">
              <w:rPr>
                <w:b/>
              </w:rPr>
              <w:t>Консолидированный  бюджет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pPr>
              <w:jc w:val="both"/>
            </w:pPr>
            <w:r>
              <w:t>1.Доходы, всего, в т.ч.</w:t>
            </w:r>
          </w:p>
        </w:tc>
        <w:tc>
          <w:tcPr>
            <w:tcW w:w="1168" w:type="dxa"/>
          </w:tcPr>
          <w:p w:rsidR="000C7EE8" w:rsidRDefault="000C7EE8" w:rsidP="004504DA">
            <w:pPr>
              <w:jc w:val="center"/>
            </w:pPr>
            <w:r>
              <w:t>868336,4</w:t>
            </w:r>
          </w:p>
        </w:tc>
        <w:tc>
          <w:tcPr>
            <w:tcW w:w="1332" w:type="dxa"/>
          </w:tcPr>
          <w:p w:rsidR="000C7EE8" w:rsidRDefault="000C7EE8" w:rsidP="004504DA">
            <w:pPr>
              <w:jc w:val="center"/>
            </w:pPr>
            <w:r>
              <w:t>785312,8</w:t>
            </w:r>
          </w:p>
        </w:tc>
        <w:tc>
          <w:tcPr>
            <w:tcW w:w="1173" w:type="dxa"/>
          </w:tcPr>
          <w:p w:rsidR="000C7EE8" w:rsidRDefault="000C7EE8" w:rsidP="004504DA">
            <w:pPr>
              <w:jc w:val="center"/>
            </w:pPr>
            <w:r>
              <w:t>925499,9</w:t>
            </w:r>
          </w:p>
        </w:tc>
        <w:tc>
          <w:tcPr>
            <w:tcW w:w="1182" w:type="dxa"/>
          </w:tcPr>
          <w:p w:rsidR="000C7EE8" w:rsidRPr="008158D4" w:rsidRDefault="008158D4" w:rsidP="00D845DD">
            <w:pPr>
              <w:jc w:val="center"/>
            </w:pPr>
            <w:r>
              <w:t>928</w:t>
            </w:r>
            <w:r w:rsidR="00D845DD">
              <w:t>173,5</w:t>
            </w:r>
          </w:p>
        </w:tc>
        <w:tc>
          <w:tcPr>
            <w:tcW w:w="1147" w:type="dxa"/>
          </w:tcPr>
          <w:p w:rsidR="000C7EE8" w:rsidRPr="008158D4" w:rsidRDefault="00ED2ED7" w:rsidP="00DD3486">
            <w:pPr>
              <w:jc w:val="center"/>
            </w:pPr>
            <w:r>
              <w:t>9287</w:t>
            </w:r>
            <w:r w:rsidR="00DD3486">
              <w:t>13</w:t>
            </w:r>
            <w:r>
              <w:t>,6</w:t>
            </w:r>
          </w:p>
        </w:tc>
        <w:tc>
          <w:tcPr>
            <w:tcW w:w="1140" w:type="dxa"/>
          </w:tcPr>
          <w:p w:rsidR="000C7EE8" w:rsidRPr="00D845DD" w:rsidRDefault="00E24835" w:rsidP="00EE1C1E">
            <w:pPr>
              <w:jc w:val="center"/>
            </w:pPr>
            <w:r>
              <w:t>9</w:t>
            </w:r>
            <w:r w:rsidR="00DD3486">
              <w:t>2</w:t>
            </w:r>
            <w:r w:rsidR="00EE1C1E">
              <w:t>90</w:t>
            </w:r>
            <w:r w:rsidR="00DD3486">
              <w:t>48,8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1.1.Налоговые и неналоговые доходы</w:t>
            </w:r>
          </w:p>
        </w:tc>
        <w:tc>
          <w:tcPr>
            <w:tcW w:w="1168" w:type="dxa"/>
          </w:tcPr>
          <w:p w:rsidR="000C7EE8" w:rsidRDefault="000C7EE8" w:rsidP="004504DA">
            <w:pPr>
              <w:jc w:val="center"/>
            </w:pPr>
            <w:r>
              <w:t>236767,3</w:t>
            </w:r>
          </w:p>
        </w:tc>
        <w:tc>
          <w:tcPr>
            <w:tcW w:w="1332" w:type="dxa"/>
          </w:tcPr>
          <w:p w:rsidR="000C7EE8" w:rsidRDefault="000C7EE8" w:rsidP="004504DA">
            <w:pPr>
              <w:jc w:val="center"/>
            </w:pPr>
            <w:r>
              <w:t>249416,5</w:t>
            </w:r>
          </w:p>
        </w:tc>
        <w:tc>
          <w:tcPr>
            <w:tcW w:w="1173" w:type="dxa"/>
          </w:tcPr>
          <w:p w:rsidR="000C7EE8" w:rsidRDefault="000C7EE8" w:rsidP="004504DA">
            <w:pPr>
              <w:jc w:val="center"/>
            </w:pPr>
            <w:r>
              <w:t>267362,2</w:t>
            </w:r>
          </w:p>
        </w:tc>
        <w:tc>
          <w:tcPr>
            <w:tcW w:w="1182" w:type="dxa"/>
          </w:tcPr>
          <w:p w:rsidR="000C7EE8" w:rsidRPr="008158D4" w:rsidRDefault="008158D4" w:rsidP="004504DA">
            <w:pPr>
              <w:jc w:val="center"/>
            </w:pPr>
            <w:r w:rsidRPr="008158D4">
              <w:t>270035,8</w:t>
            </w:r>
          </w:p>
        </w:tc>
        <w:tc>
          <w:tcPr>
            <w:tcW w:w="1147" w:type="dxa"/>
          </w:tcPr>
          <w:p w:rsidR="000C7EE8" w:rsidRPr="008158D4" w:rsidRDefault="000C7EE8" w:rsidP="00D15FA1">
            <w:pPr>
              <w:jc w:val="center"/>
            </w:pPr>
            <w:r w:rsidRPr="008158D4">
              <w:t>270</w:t>
            </w:r>
            <w:r w:rsidR="00D15FA1">
              <w:t>575,9</w:t>
            </w:r>
          </w:p>
        </w:tc>
        <w:tc>
          <w:tcPr>
            <w:tcW w:w="1140" w:type="dxa"/>
          </w:tcPr>
          <w:p w:rsidR="000C7EE8" w:rsidRPr="00D845DD" w:rsidRDefault="00ED2ED7" w:rsidP="00EE1C1E">
            <w:pPr>
              <w:jc w:val="center"/>
            </w:pPr>
            <w:r>
              <w:t>27</w:t>
            </w:r>
            <w:r w:rsidR="00DD3486">
              <w:t>0</w:t>
            </w:r>
            <w:r w:rsidR="00EE1C1E">
              <w:t>9</w:t>
            </w:r>
            <w:r w:rsidR="00DD3486">
              <w:t>11,1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1.2.Безвозмездные поступления</w:t>
            </w:r>
          </w:p>
        </w:tc>
        <w:tc>
          <w:tcPr>
            <w:tcW w:w="1168" w:type="dxa"/>
          </w:tcPr>
          <w:p w:rsidR="000C7EE8" w:rsidRDefault="000C7EE8" w:rsidP="004504DA">
            <w:pPr>
              <w:jc w:val="center"/>
            </w:pPr>
            <w:r>
              <w:t>631569,1</w:t>
            </w:r>
          </w:p>
        </w:tc>
        <w:tc>
          <w:tcPr>
            <w:tcW w:w="1332" w:type="dxa"/>
          </w:tcPr>
          <w:p w:rsidR="000C7EE8" w:rsidRDefault="000C7EE8" w:rsidP="004504DA">
            <w:pPr>
              <w:jc w:val="center"/>
            </w:pPr>
            <w:r>
              <w:t>535896,3</w:t>
            </w:r>
          </w:p>
        </w:tc>
        <w:tc>
          <w:tcPr>
            <w:tcW w:w="1173" w:type="dxa"/>
          </w:tcPr>
          <w:p w:rsidR="000C7EE8" w:rsidRDefault="000C7EE8" w:rsidP="004504DA">
            <w:pPr>
              <w:jc w:val="center"/>
            </w:pPr>
            <w:r>
              <w:t>658137,7</w:t>
            </w:r>
          </w:p>
        </w:tc>
        <w:tc>
          <w:tcPr>
            <w:tcW w:w="1182" w:type="dxa"/>
          </w:tcPr>
          <w:p w:rsidR="000C7EE8" w:rsidRPr="008158D4" w:rsidRDefault="008158D4" w:rsidP="004504DA">
            <w:pPr>
              <w:jc w:val="center"/>
            </w:pPr>
            <w:r w:rsidRPr="008158D4">
              <w:t>658137,7</w:t>
            </w:r>
          </w:p>
        </w:tc>
        <w:tc>
          <w:tcPr>
            <w:tcW w:w="1147" w:type="dxa"/>
          </w:tcPr>
          <w:p w:rsidR="000C7EE8" w:rsidRPr="008158D4" w:rsidRDefault="008158D4" w:rsidP="004504DA">
            <w:pPr>
              <w:jc w:val="center"/>
            </w:pPr>
            <w:r w:rsidRPr="008158D4">
              <w:t>658137,7</w:t>
            </w:r>
          </w:p>
        </w:tc>
        <w:tc>
          <w:tcPr>
            <w:tcW w:w="1140" w:type="dxa"/>
          </w:tcPr>
          <w:p w:rsidR="000C7EE8" w:rsidRPr="00D845DD" w:rsidRDefault="000C7EE8" w:rsidP="004504DA">
            <w:pPr>
              <w:jc w:val="center"/>
            </w:pPr>
            <w:r w:rsidRPr="00D845DD">
              <w:t>6</w:t>
            </w:r>
            <w:r w:rsidR="008158D4" w:rsidRPr="00D845DD">
              <w:t>58137,7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2.Расходы</w:t>
            </w:r>
          </w:p>
        </w:tc>
        <w:tc>
          <w:tcPr>
            <w:tcW w:w="1168" w:type="dxa"/>
          </w:tcPr>
          <w:p w:rsidR="000C7EE8" w:rsidRDefault="000C7EE8" w:rsidP="004504DA">
            <w:pPr>
              <w:jc w:val="center"/>
            </w:pPr>
            <w:r>
              <w:t>874065,4</w:t>
            </w:r>
          </w:p>
        </w:tc>
        <w:tc>
          <w:tcPr>
            <w:tcW w:w="1332" w:type="dxa"/>
          </w:tcPr>
          <w:p w:rsidR="000C7EE8" w:rsidRDefault="000C7EE8" w:rsidP="004504DA">
            <w:pPr>
              <w:jc w:val="center"/>
            </w:pPr>
            <w:r>
              <w:t>790175,1</w:t>
            </w:r>
          </w:p>
        </w:tc>
        <w:tc>
          <w:tcPr>
            <w:tcW w:w="1173" w:type="dxa"/>
          </w:tcPr>
          <w:p w:rsidR="000C7EE8" w:rsidRDefault="000C7EE8" w:rsidP="004504DA">
            <w:pPr>
              <w:jc w:val="center"/>
            </w:pPr>
            <w:r>
              <w:t>930474,1</w:t>
            </w:r>
          </w:p>
        </w:tc>
        <w:tc>
          <w:tcPr>
            <w:tcW w:w="1182" w:type="dxa"/>
          </w:tcPr>
          <w:p w:rsidR="000C7EE8" w:rsidRPr="008158D4" w:rsidRDefault="008158D4" w:rsidP="004504DA">
            <w:pPr>
              <w:jc w:val="center"/>
            </w:pPr>
            <w:r w:rsidRPr="008158D4">
              <w:t>933265,5</w:t>
            </w:r>
          </w:p>
        </w:tc>
        <w:tc>
          <w:tcPr>
            <w:tcW w:w="1147" w:type="dxa"/>
          </w:tcPr>
          <w:p w:rsidR="000C7EE8" w:rsidRPr="008158D4" w:rsidRDefault="004B10D8" w:rsidP="00DD3486">
            <w:pPr>
              <w:jc w:val="center"/>
            </w:pPr>
            <w:r>
              <w:t>9</w:t>
            </w:r>
            <w:r w:rsidR="00DD3486">
              <w:t>33625</w:t>
            </w:r>
            <w:r>
              <w:t>,</w:t>
            </w:r>
            <w:r w:rsidR="00DD3486">
              <w:t>4</w:t>
            </w:r>
          </w:p>
        </w:tc>
        <w:tc>
          <w:tcPr>
            <w:tcW w:w="1140" w:type="dxa"/>
          </w:tcPr>
          <w:p w:rsidR="000C7EE8" w:rsidRPr="00D845DD" w:rsidRDefault="000C7EE8" w:rsidP="0044133C">
            <w:pPr>
              <w:jc w:val="center"/>
            </w:pPr>
            <w:r w:rsidRPr="00D845DD">
              <w:t>9</w:t>
            </w:r>
            <w:r w:rsidR="00575584">
              <w:t>3</w:t>
            </w:r>
            <w:r w:rsidR="0044133C">
              <w:t>39</w:t>
            </w:r>
            <w:r w:rsidR="00DD3486">
              <w:t>92,2</w:t>
            </w:r>
          </w:p>
        </w:tc>
      </w:tr>
      <w:tr w:rsidR="000C7EE8" w:rsidTr="00383AA1">
        <w:tc>
          <w:tcPr>
            <w:tcW w:w="2948" w:type="dxa"/>
          </w:tcPr>
          <w:p w:rsidR="000C7EE8" w:rsidRDefault="000C7EE8" w:rsidP="004504DA">
            <w:r>
              <w:t>3. Дефицит/профицит</w:t>
            </w:r>
          </w:p>
        </w:tc>
        <w:tc>
          <w:tcPr>
            <w:tcW w:w="1168" w:type="dxa"/>
          </w:tcPr>
          <w:p w:rsidR="000C7EE8" w:rsidRDefault="000C7EE8" w:rsidP="004504DA">
            <w:pPr>
              <w:jc w:val="center"/>
            </w:pPr>
            <w:r>
              <w:t>-5729,0</w:t>
            </w:r>
          </w:p>
        </w:tc>
        <w:tc>
          <w:tcPr>
            <w:tcW w:w="1332" w:type="dxa"/>
          </w:tcPr>
          <w:p w:rsidR="000C7EE8" w:rsidRDefault="000C7EE8" w:rsidP="004504DA">
            <w:pPr>
              <w:jc w:val="center"/>
            </w:pPr>
            <w:r>
              <w:t>-4862,3</w:t>
            </w:r>
          </w:p>
        </w:tc>
        <w:tc>
          <w:tcPr>
            <w:tcW w:w="1173" w:type="dxa"/>
          </w:tcPr>
          <w:p w:rsidR="000C7EE8" w:rsidRDefault="000C7EE8" w:rsidP="004504DA">
            <w:pPr>
              <w:jc w:val="center"/>
            </w:pPr>
            <w:r>
              <w:t>-4974,2</w:t>
            </w:r>
          </w:p>
        </w:tc>
        <w:tc>
          <w:tcPr>
            <w:tcW w:w="1182" w:type="dxa"/>
          </w:tcPr>
          <w:p w:rsidR="000C7EE8" w:rsidRPr="008158D4" w:rsidRDefault="006356F6" w:rsidP="004504DA">
            <w:pPr>
              <w:jc w:val="center"/>
            </w:pPr>
            <w:r>
              <w:t>-4989,1</w:t>
            </w:r>
          </w:p>
        </w:tc>
        <w:tc>
          <w:tcPr>
            <w:tcW w:w="1147" w:type="dxa"/>
          </w:tcPr>
          <w:p w:rsidR="000C7EE8" w:rsidRPr="008158D4" w:rsidRDefault="000C7EE8" w:rsidP="00DD3486">
            <w:pPr>
              <w:jc w:val="center"/>
            </w:pPr>
            <w:r w:rsidRPr="008158D4">
              <w:t>-</w:t>
            </w:r>
            <w:r w:rsidR="004B10D8">
              <w:t>49</w:t>
            </w:r>
            <w:r w:rsidR="00DD3486">
              <w:t>11,8</w:t>
            </w:r>
          </w:p>
        </w:tc>
        <w:tc>
          <w:tcPr>
            <w:tcW w:w="1140" w:type="dxa"/>
          </w:tcPr>
          <w:p w:rsidR="000C7EE8" w:rsidRPr="00D845DD" w:rsidRDefault="000C7EE8" w:rsidP="0044133C">
            <w:pPr>
              <w:jc w:val="center"/>
            </w:pPr>
            <w:r w:rsidRPr="00D845DD">
              <w:t>-</w:t>
            </w:r>
            <w:r w:rsidR="0044133C">
              <w:t>4943</w:t>
            </w:r>
            <w:r w:rsidR="00DD3486">
              <w:t>,4</w:t>
            </w:r>
          </w:p>
        </w:tc>
      </w:tr>
    </w:tbl>
    <w:p w:rsidR="000C7EE8" w:rsidRDefault="000C7EE8" w:rsidP="000C7EE8"/>
    <w:p w:rsidR="000C7EE8" w:rsidRPr="00A17DE9" w:rsidRDefault="000C7EE8" w:rsidP="0009560A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0C7EE8" w:rsidRPr="00A17DE9" w:rsidSect="00383AA1">
      <w:pgSz w:w="11906" w:h="16838" w:code="9"/>
      <w:pgMar w:top="815" w:right="567" w:bottom="851" w:left="1418" w:header="426" w:footer="5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AA" w:rsidRDefault="00E948AA">
      <w:r>
        <w:separator/>
      </w:r>
    </w:p>
  </w:endnote>
  <w:endnote w:type="continuationSeparator" w:id="0">
    <w:p w:rsidR="00E948AA" w:rsidRDefault="00E9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AA" w:rsidRDefault="00E948AA">
      <w:r>
        <w:separator/>
      </w:r>
    </w:p>
  </w:footnote>
  <w:footnote w:type="continuationSeparator" w:id="0">
    <w:p w:rsidR="00E948AA" w:rsidRDefault="00E94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D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66788"/>
    <w:multiLevelType w:val="singleLevel"/>
    <w:tmpl w:val="1C9AB0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4128"/>
    <w:multiLevelType w:val="hybridMultilevel"/>
    <w:tmpl w:val="AE4C2BAE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B54FC"/>
    <w:multiLevelType w:val="singleLevel"/>
    <w:tmpl w:val="0A5CA8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D16FDD"/>
    <w:multiLevelType w:val="singleLevel"/>
    <w:tmpl w:val="9072C8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E1E3E"/>
    <w:multiLevelType w:val="hybridMultilevel"/>
    <w:tmpl w:val="039E048E"/>
    <w:lvl w:ilvl="0" w:tplc="C8109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5411"/>
    <w:multiLevelType w:val="hybridMultilevel"/>
    <w:tmpl w:val="C4081EA6"/>
    <w:lvl w:ilvl="0" w:tplc="B0F4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90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D14CEC"/>
    <w:multiLevelType w:val="singleLevel"/>
    <w:tmpl w:val="8CA047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>
    <w:nsid w:val="304A4AB9"/>
    <w:multiLevelType w:val="hybridMultilevel"/>
    <w:tmpl w:val="CC4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C5E36"/>
    <w:multiLevelType w:val="hybridMultilevel"/>
    <w:tmpl w:val="0BF873F6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94805"/>
    <w:multiLevelType w:val="hybridMultilevel"/>
    <w:tmpl w:val="5A40E5C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FF1D39"/>
    <w:multiLevelType w:val="hybridMultilevel"/>
    <w:tmpl w:val="45CAB392"/>
    <w:lvl w:ilvl="0" w:tplc="8988BF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1A2592"/>
    <w:multiLevelType w:val="hybridMultilevel"/>
    <w:tmpl w:val="114A9D80"/>
    <w:lvl w:ilvl="0" w:tplc="B0F41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AC760A"/>
    <w:multiLevelType w:val="singleLevel"/>
    <w:tmpl w:val="74B26FDA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3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82158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5C90612"/>
    <w:multiLevelType w:val="singleLevel"/>
    <w:tmpl w:val="03B694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9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96F75"/>
    <w:multiLevelType w:val="singleLevel"/>
    <w:tmpl w:val="58AC13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1">
    <w:nsid w:val="55CB122A"/>
    <w:multiLevelType w:val="singleLevel"/>
    <w:tmpl w:val="0802A10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96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557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BC2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8B2A43"/>
    <w:multiLevelType w:val="hybridMultilevel"/>
    <w:tmpl w:val="4C221252"/>
    <w:lvl w:ilvl="0" w:tplc="E8DCD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FD3539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B446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D1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E963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F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B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E13187"/>
    <w:multiLevelType w:val="singleLevel"/>
    <w:tmpl w:val="85F22D66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2"/>
  </w:num>
  <w:num w:numId="5">
    <w:abstractNumId w:val="26"/>
  </w:num>
  <w:num w:numId="6">
    <w:abstractNumId w:val="37"/>
  </w:num>
  <w:num w:numId="7">
    <w:abstractNumId w:val="39"/>
  </w:num>
  <w:num w:numId="8">
    <w:abstractNumId w:val="40"/>
  </w:num>
  <w:num w:numId="9">
    <w:abstractNumId w:val="44"/>
  </w:num>
  <w:num w:numId="10">
    <w:abstractNumId w:val="34"/>
  </w:num>
  <w:num w:numId="11">
    <w:abstractNumId w:val="22"/>
  </w:num>
  <w:num w:numId="12">
    <w:abstractNumId w:val="45"/>
  </w:num>
  <w:num w:numId="13">
    <w:abstractNumId w:val="46"/>
  </w:num>
  <w:num w:numId="14">
    <w:abstractNumId w:val="1"/>
  </w:num>
  <w:num w:numId="15">
    <w:abstractNumId w:val="0"/>
  </w:num>
  <w:num w:numId="16">
    <w:abstractNumId w:val="27"/>
  </w:num>
  <w:num w:numId="17">
    <w:abstractNumId w:val="38"/>
  </w:num>
  <w:num w:numId="18">
    <w:abstractNumId w:val="35"/>
  </w:num>
  <w:num w:numId="19">
    <w:abstractNumId w:val="33"/>
  </w:num>
  <w:num w:numId="20">
    <w:abstractNumId w:val="42"/>
  </w:num>
  <w:num w:numId="21">
    <w:abstractNumId w:val="12"/>
  </w:num>
  <w:num w:numId="22">
    <w:abstractNumId w:val="13"/>
  </w:num>
  <w:num w:numId="23">
    <w:abstractNumId w:val="47"/>
  </w:num>
  <w:num w:numId="24">
    <w:abstractNumId w:val="3"/>
  </w:num>
  <w:num w:numId="25">
    <w:abstractNumId w:val="8"/>
  </w:num>
  <w:num w:numId="26">
    <w:abstractNumId w:val="30"/>
  </w:num>
  <w:num w:numId="27">
    <w:abstractNumId w:val="14"/>
  </w:num>
  <w:num w:numId="28">
    <w:abstractNumId w:val="41"/>
  </w:num>
  <w:num w:numId="29">
    <w:abstractNumId w:val="5"/>
  </w:num>
  <w:num w:numId="30">
    <w:abstractNumId w:val="29"/>
  </w:num>
  <w:num w:numId="31">
    <w:abstractNumId w:val="24"/>
  </w:num>
  <w:num w:numId="32">
    <w:abstractNumId w:val="6"/>
  </w:num>
  <w:num w:numId="33">
    <w:abstractNumId w:val="25"/>
  </w:num>
  <w:num w:numId="34">
    <w:abstractNumId w:val="43"/>
  </w:num>
  <w:num w:numId="35">
    <w:abstractNumId w:val="16"/>
  </w:num>
  <w:num w:numId="36">
    <w:abstractNumId w:val="18"/>
  </w:num>
  <w:num w:numId="37">
    <w:abstractNumId w:val="17"/>
  </w:num>
  <w:num w:numId="38">
    <w:abstractNumId w:val="23"/>
  </w:num>
  <w:num w:numId="39">
    <w:abstractNumId w:val="4"/>
  </w:num>
  <w:num w:numId="40">
    <w:abstractNumId w:val="32"/>
  </w:num>
  <w:num w:numId="41">
    <w:abstractNumId w:val="19"/>
  </w:num>
  <w:num w:numId="42">
    <w:abstractNumId w:val="20"/>
  </w:num>
  <w:num w:numId="43">
    <w:abstractNumId w:val="15"/>
  </w:num>
  <w:num w:numId="44">
    <w:abstractNumId w:val="11"/>
  </w:num>
  <w:num w:numId="45">
    <w:abstractNumId w:val="21"/>
  </w:num>
  <w:num w:numId="46">
    <w:abstractNumId w:val="7"/>
  </w:num>
  <w:num w:numId="47">
    <w:abstractNumId w:val="36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7B"/>
    <w:rsid w:val="000046A4"/>
    <w:rsid w:val="00007910"/>
    <w:rsid w:val="00013E90"/>
    <w:rsid w:val="00022F3A"/>
    <w:rsid w:val="000248E3"/>
    <w:rsid w:val="00032B2E"/>
    <w:rsid w:val="00036A52"/>
    <w:rsid w:val="00036AE4"/>
    <w:rsid w:val="0004205D"/>
    <w:rsid w:val="000421BA"/>
    <w:rsid w:val="000447EC"/>
    <w:rsid w:val="00047CB6"/>
    <w:rsid w:val="00054414"/>
    <w:rsid w:val="000550F8"/>
    <w:rsid w:val="0005598C"/>
    <w:rsid w:val="000567DA"/>
    <w:rsid w:val="00056F4E"/>
    <w:rsid w:val="00060D15"/>
    <w:rsid w:val="00062FBD"/>
    <w:rsid w:val="0006364A"/>
    <w:rsid w:val="000713EE"/>
    <w:rsid w:val="000726FC"/>
    <w:rsid w:val="000824C3"/>
    <w:rsid w:val="00087292"/>
    <w:rsid w:val="0009102A"/>
    <w:rsid w:val="00092C5E"/>
    <w:rsid w:val="0009560A"/>
    <w:rsid w:val="000A6BBA"/>
    <w:rsid w:val="000A733F"/>
    <w:rsid w:val="000B31E4"/>
    <w:rsid w:val="000B4ED8"/>
    <w:rsid w:val="000B5602"/>
    <w:rsid w:val="000B729C"/>
    <w:rsid w:val="000C1492"/>
    <w:rsid w:val="000C3CCE"/>
    <w:rsid w:val="000C7EE8"/>
    <w:rsid w:val="000D1EE4"/>
    <w:rsid w:val="000D33E4"/>
    <w:rsid w:val="000D636B"/>
    <w:rsid w:val="000E3073"/>
    <w:rsid w:val="000E55B3"/>
    <w:rsid w:val="000F0633"/>
    <w:rsid w:val="000F1C13"/>
    <w:rsid w:val="000F3116"/>
    <w:rsid w:val="00101C9D"/>
    <w:rsid w:val="0010374D"/>
    <w:rsid w:val="001071DA"/>
    <w:rsid w:val="00107720"/>
    <w:rsid w:val="00114F1A"/>
    <w:rsid w:val="001259A3"/>
    <w:rsid w:val="00127D6D"/>
    <w:rsid w:val="001335BE"/>
    <w:rsid w:val="00133BDA"/>
    <w:rsid w:val="00137CF4"/>
    <w:rsid w:val="00140B99"/>
    <w:rsid w:val="001415BA"/>
    <w:rsid w:val="001455C9"/>
    <w:rsid w:val="001472A0"/>
    <w:rsid w:val="00147F15"/>
    <w:rsid w:val="00157945"/>
    <w:rsid w:val="00181516"/>
    <w:rsid w:val="00184D47"/>
    <w:rsid w:val="00194C7C"/>
    <w:rsid w:val="00195A66"/>
    <w:rsid w:val="001A16B3"/>
    <w:rsid w:val="001A253A"/>
    <w:rsid w:val="001B59DC"/>
    <w:rsid w:val="001B5D4A"/>
    <w:rsid w:val="001C680C"/>
    <w:rsid w:val="001C750F"/>
    <w:rsid w:val="001E68E5"/>
    <w:rsid w:val="001F2BE5"/>
    <w:rsid w:val="001F3CDE"/>
    <w:rsid w:val="002023E3"/>
    <w:rsid w:val="00202892"/>
    <w:rsid w:val="00203819"/>
    <w:rsid w:val="00205B8F"/>
    <w:rsid w:val="00206855"/>
    <w:rsid w:val="00213AF2"/>
    <w:rsid w:val="00220EC2"/>
    <w:rsid w:val="0023260F"/>
    <w:rsid w:val="00232B72"/>
    <w:rsid w:val="00236F2E"/>
    <w:rsid w:val="0024371F"/>
    <w:rsid w:val="00245C9B"/>
    <w:rsid w:val="00250DBA"/>
    <w:rsid w:val="00261FC3"/>
    <w:rsid w:val="0026382D"/>
    <w:rsid w:val="00265A34"/>
    <w:rsid w:val="00280651"/>
    <w:rsid w:val="00285961"/>
    <w:rsid w:val="00297B8E"/>
    <w:rsid w:val="002A27E3"/>
    <w:rsid w:val="002A471E"/>
    <w:rsid w:val="002A5621"/>
    <w:rsid w:val="002B345E"/>
    <w:rsid w:val="002B3723"/>
    <w:rsid w:val="002C71F0"/>
    <w:rsid w:val="002D5FF4"/>
    <w:rsid w:val="002D79DA"/>
    <w:rsid w:val="002E1A8F"/>
    <w:rsid w:val="002E2022"/>
    <w:rsid w:val="002F0E86"/>
    <w:rsid w:val="002F13A0"/>
    <w:rsid w:val="002F7A3D"/>
    <w:rsid w:val="00302B8A"/>
    <w:rsid w:val="00311B60"/>
    <w:rsid w:val="00313D77"/>
    <w:rsid w:val="00315891"/>
    <w:rsid w:val="0032333C"/>
    <w:rsid w:val="003234CC"/>
    <w:rsid w:val="00324951"/>
    <w:rsid w:val="003325F1"/>
    <w:rsid w:val="0033675B"/>
    <w:rsid w:val="00337FFB"/>
    <w:rsid w:val="00342177"/>
    <w:rsid w:val="003432D4"/>
    <w:rsid w:val="0034360B"/>
    <w:rsid w:val="00344A8C"/>
    <w:rsid w:val="003534C9"/>
    <w:rsid w:val="00357852"/>
    <w:rsid w:val="00360C2A"/>
    <w:rsid w:val="003613CB"/>
    <w:rsid w:val="00361E5B"/>
    <w:rsid w:val="00364198"/>
    <w:rsid w:val="003720C5"/>
    <w:rsid w:val="00374375"/>
    <w:rsid w:val="00376479"/>
    <w:rsid w:val="00380F31"/>
    <w:rsid w:val="00383AA1"/>
    <w:rsid w:val="00386DC3"/>
    <w:rsid w:val="00391109"/>
    <w:rsid w:val="00395CF1"/>
    <w:rsid w:val="003966C5"/>
    <w:rsid w:val="00396E46"/>
    <w:rsid w:val="0039750B"/>
    <w:rsid w:val="003A26F5"/>
    <w:rsid w:val="003A36F0"/>
    <w:rsid w:val="003A7EA8"/>
    <w:rsid w:val="003B3767"/>
    <w:rsid w:val="003C04CA"/>
    <w:rsid w:val="003C3781"/>
    <w:rsid w:val="003C53D6"/>
    <w:rsid w:val="003D4D0B"/>
    <w:rsid w:val="003D57E9"/>
    <w:rsid w:val="003D6CDE"/>
    <w:rsid w:val="003E2AA6"/>
    <w:rsid w:val="003E2D5A"/>
    <w:rsid w:val="003E2F68"/>
    <w:rsid w:val="003E56EB"/>
    <w:rsid w:val="003F58CA"/>
    <w:rsid w:val="00401D9E"/>
    <w:rsid w:val="00412376"/>
    <w:rsid w:val="00416CC4"/>
    <w:rsid w:val="00417FA0"/>
    <w:rsid w:val="00420265"/>
    <w:rsid w:val="00420AE8"/>
    <w:rsid w:val="00420B54"/>
    <w:rsid w:val="00422576"/>
    <w:rsid w:val="00422FE5"/>
    <w:rsid w:val="004360C3"/>
    <w:rsid w:val="00440F12"/>
    <w:rsid w:val="0044133C"/>
    <w:rsid w:val="00441B65"/>
    <w:rsid w:val="00444433"/>
    <w:rsid w:val="0044768F"/>
    <w:rsid w:val="00450907"/>
    <w:rsid w:val="004523D2"/>
    <w:rsid w:val="004530D4"/>
    <w:rsid w:val="004569E2"/>
    <w:rsid w:val="00463B4A"/>
    <w:rsid w:val="00465693"/>
    <w:rsid w:val="00466270"/>
    <w:rsid w:val="00467E06"/>
    <w:rsid w:val="0047601A"/>
    <w:rsid w:val="00480854"/>
    <w:rsid w:val="004865FE"/>
    <w:rsid w:val="00490195"/>
    <w:rsid w:val="004955CD"/>
    <w:rsid w:val="00497AC5"/>
    <w:rsid w:val="004A2E25"/>
    <w:rsid w:val="004A3CF0"/>
    <w:rsid w:val="004A7AB8"/>
    <w:rsid w:val="004B10D8"/>
    <w:rsid w:val="004B157A"/>
    <w:rsid w:val="004B3674"/>
    <w:rsid w:val="004C2755"/>
    <w:rsid w:val="004D17D8"/>
    <w:rsid w:val="004D1817"/>
    <w:rsid w:val="004E1B05"/>
    <w:rsid w:val="004E3D21"/>
    <w:rsid w:val="004E4A28"/>
    <w:rsid w:val="00502648"/>
    <w:rsid w:val="00504462"/>
    <w:rsid w:val="00505055"/>
    <w:rsid w:val="00506EED"/>
    <w:rsid w:val="00506EF2"/>
    <w:rsid w:val="00511147"/>
    <w:rsid w:val="00526B18"/>
    <w:rsid w:val="0053046E"/>
    <w:rsid w:val="00531D20"/>
    <w:rsid w:val="005320CA"/>
    <w:rsid w:val="00532531"/>
    <w:rsid w:val="00536460"/>
    <w:rsid w:val="00540357"/>
    <w:rsid w:val="00541656"/>
    <w:rsid w:val="005435C4"/>
    <w:rsid w:val="00550C8E"/>
    <w:rsid w:val="0055318C"/>
    <w:rsid w:val="00555482"/>
    <w:rsid w:val="005559BD"/>
    <w:rsid w:val="005606F4"/>
    <w:rsid w:val="0056168E"/>
    <w:rsid w:val="00561B30"/>
    <w:rsid w:val="005663A1"/>
    <w:rsid w:val="00566558"/>
    <w:rsid w:val="00572F4E"/>
    <w:rsid w:val="00574937"/>
    <w:rsid w:val="00575584"/>
    <w:rsid w:val="0058311A"/>
    <w:rsid w:val="0058732F"/>
    <w:rsid w:val="00591CE5"/>
    <w:rsid w:val="00597185"/>
    <w:rsid w:val="005A0750"/>
    <w:rsid w:val="005A328E"/>
    <w:rsid w:val="005B0D97"/>
    <w:rsid w:val="005B268F"/>
    <w:rsid w:val="005C18AA"/>
    <w:rsid w:val="005C1AF9"/>
    <w:rsid w:val="005C633D"/>
    <w:rsid w:val="005C6FE0"/>
    <w:rsid w:val="005D71ED"/>
    <w:rsid w:val="005E4EBD"/>
    <w:rsid w:val="005F401F"/>
    <w:rsid w:val="006006D4"/>
    <w:rsid w:val="00600A99"/>
    <w:rsid w:val="00600D81"/>
    <w:rsid w:val="00600E60"/>
    <w:rsid w:val="00602A27"/>
    <w:rsid w:val="006158C8"/>
    <w:rsid w:val="00617A34"/>
    <w:rsid w:val="00620896"/>
    <w:rsid w:val="00622647"/>
    <w:rsid w:val="00630E0D"/>
    <w:rsid w:val="00633036"/>
    <w:rsid w:val="006356F6"/>
    <w:rsid w:val="006404D8"/>
    <w:rsid w:val="006435FF"/>
    <w:rsid w:val="00645677"/>
    <w:rsid w:val="006658D8"/>
    <w:rsid w:val="00672147"/>
    <w:rsid w:val="00672EC9"/>
    <w:rsid w:val="0067486F"/>
    <w:rsid w:val="0068087C"/>
    <w:rsid w:val="0068197C"/>
    <w:rsid w:val="0068628E"/>
    <w:rsid w:val="0069417B"/>
    <w:rsid w:val="00695523"/>
    <w:rsid w:val="00697430"/>
    <w:rsid w:val="006974F2"/>
    <w:rsid w:val="006A1852"/>
    <w:rsid w:val="006A3BFE"/>
    <w:rsid w:val="006A7B8E"/>
    <w:rsid w:val="006B0A20"/>
    <w:rsid w:val="006B375C"/>
    <w:rsid w:val="006B4E18"/>
    <w:rsid w:val="006C5411"/>
    <w:rsid w:val="006C6356"/>
    <w:rsid w:val="006D7402"/>
    <w:rsid w:val="006E5E8C"/>
    <w:rsid w:val="006E7CA1"/>
    <w:rsid w:val="006F103E"/>
    <w:rsid w:val="006F1BE4"/>
    <w:rsid w:val="006F5421"/>
    <w:rsid w:val="00700023"/>
    <w:rsid w:val="007045BA"/>
    <w:rsid w:val="0071174A"/>
    <w:rsid w:val="0071303B"/>
    <w:rsid w:val="00720250"/>
    <w:rsid w:val="00721440"/>
    <w:rsid w:val="00722F56"/>
    <w:rsid w:val="00723BE2"/>
    <w:rsid w:val="007266AB"/>
    <w:rsid w:val="00730445"/>
    <w:rsid w:val="00733DD8"/>
    <w:rsid w:val="00736481"/>
    <w:rsid w:val="0075436A"/>
    <w:rsid w:val="00761632"/>
    <w:rsid w:val="00761EC7"/>
    <w:rsid w:val="0076638D"/>
    <w:rsid w:val="007764F5"/>
    <w:rsid w:val="00781D2C"/>
    <w:rsid w:val="0079770E"/>
    <w:rsid w:val="00797E1A"/>
    <w:rsid w:val="007A1A1C"/>
    <w:rsid w:val="007A5CE3"/>
    <w:rsid w:val="007B4A9A"/>
    <w:rsid w:val="007C15BB"/>
    <w:rsid w:val="007C1DAF"/>
    <w:rsid w:val="007C1F97"/>
    <w:rsid w:val="007C20C0"/>
    <w:rsid w:val="007C2E08"/>
    <w:rsid w:val="007C5649"/>
    <w:rsid w:val="007F0FF2"/>
    <w:rsid w:val="007F159D"/>
    <w:rsid w:val="007F23DE"/>
    <w:rsid w:val="007F5D0D"/>
    <w:rsid w:val="0080482D"/>
    <w:rsid w:val="008048E8"/>
    <w:rsid w:val="00807C51"/>
    <w:rsid w:val="00812E61"/>
    <w:rsid w:val="008138E4"/>
    <w:rsid w:val="008146DC"/>
    <w:rsid w:val="0081572A"/>
    <w:rsid w:val="008158D4"/>
    <w:rsid w:val="008212A3"/>
    <w:rsid w:val="00823D5A"/>
    <w:rsid w:val="0082460A"/>
    <w:rsid w:val="00827411"/>
    <w:rsid w:val="008332B4"/>
    <w:rsid w:val="00834233"/>
    <w:rsid w:val="0083544C"/>
    <w:rsid w:val="00841CF0"/>
    <w:rsid w:val="008426CF"/>
    <w:rsid w:val="00843141"/>
    <w:rsid w:val="00847EF7"/>
    <w:rsid w:val="00850056"/>
    <w:rsid w:val="00861DF4"/>
    <w:rsid w:val="00870F33"/>
    <w:rsid w:val="0087117D"/>
    <w:rsid w:val="0087159E"/>
    <w:rsid w:val="0088447C"/>
    <w:rsid w:val="00884D1C"/>
    <w:rsid w:val="00887A06"/>
    <w:rsid w:val="0089424F"/>
    <w:rsid w:val="00894EB4"/>
    <w:rsid w:val="00895E10"/>
    <w:rsid w:val="00896FE8"/>
    <w:rsid w:val="00897A49"/>
    <w:rsid w:val="008A2CA4"/>
    <w:rsid w:val="008A7E8F"/>
    <w:rsid w:val="008B7498"/>
    <w:rsid w:val="008B7CCE"/>
    <w:rsid w:val="008C2C78"/>
    <w:rsid w:val="008C45EF"/>
    <w:rsid w:val="008C4AB0"/>
    <w:rsid w:val="008C4C41"/>
    <w:rsid w:val="008D6276"/>
    <w:rsid w:val="008E39A8"/>
    <w:rsid w:val="008F17AC"/>
    <w:rsid w:val="008F6184"/>
    <w:rsid w:val="009021DE"/>
    <w:rsid w:val="009040E8"/>
    <w:rsid w:val="0090650D"/>
    <w:rsid w:val="00911157"/>
    <w:rsid w:val="009141F7"/>
    <w:rsid w:val="009157AE"/>
    <w:rsid w:val="00930B34"/>
    <w:rsid w:val="00931BBE"/>
    <w:rsid w:val="009339DA"/>
    <w:rsid w:val="009433BF"/>
    <w:rsid w:val="00944C1B"/>
    <w:rsid w:val="00950F3B"/>
    <w:rsid w:val="009532A4"/>
    <w:rsid w:val="00953E5C"/>
    <w:rsid w:val="0095407C"/>
    <w:rsid w:val="00955810"/>
    <w:rsid w:val="009614C2"/>
    <w:rsid w:val="0096407C"/>
    <w:rsid w:val="00965C1B"/>
    <w:rsid w:val="00966DE9"/>
    <w:rsid w:val="00973734"/>
    <w:rsid w:val="00974D80"/>
    <w:rsid w:val="00974EA0"/>
    <w:rsid w:val="009807D7"/>
    <w:rsid w:val="00981285"/>
    <w:rsid w:val="0098158D"/>
    <w:rsid w:val="0098174D"/>
    <w:rsid w:val="00990AFB"/>
    <w:rsid w:val="009A2422"/>
    <w:rsid w:val="009A37FF"/>
    <w:rsid w:val="009B1275"/>
    <w:rsid w:val="009B36D5"/>
    <w:rsid w:val="009B6DCE"/>
    <w:rsid w:val="009C0C11"/>
    <w:rsid w:val="009C458C"/>
    <w:rsid w:val="009D219E"/>
    <w:rsid w:val="009D50EA"/>
    <w:rsid w:val="009E05D3"/>
    <w:rsid w:val="009E3D22"/>
    <w:rsid w:val="009F0DBF"/>
    <w:rsid w:val="00A13B70"/>
    <w:rsid w:val="00A16B25"/>
    <w:rsid w:val="00A178F7"/>
    <w:rsid w:val="00A17AB9"/>
    <w:rsid w:val="00A17DE9"/>
    <w:rsid w:val="00A2161F"/>
    <w:rsid w:val="00A2339E"/>
    <w:rsid w:val="00A24724"/>
    <w:rsid w:val="00A32498"/>
    <w:rsid w:val="00A34CEC"/>
    <w:rsid w:val="00A40A4A"/>
    <w:rsid w:val="00A430DE"/>
    <w:rsid w:val="00A43220"/>
    <w:rsid w:val="00A45CDB"/>
    <w:rsid w:val="00A6035E"/>
    <w:rsid w:val="00A60D71"/>
    <w:rsid w:val="00A65CC6"/>
    <w:rsid w:val="00A74D43"/>
    <w:rsid w:val="00A7678A"/>
    <w:rsid w:val="00A806A7"/>
    <w:rsid w:val="00A80D03"/>
    <w:rsid w:val="00A84FF9"/>
    <w:rsid w:val="00A873C4"/>
    <w:rsid w:val="00A878BA"/>
    <w:rsid w:val="00A9260F"/>
    <w:rsid w:val="00A93BD5"/>
    <w:rsid w:val="00AA045B"/>
    <w:rsid w:val="00AA43FC"/>
    <w:rsid w:val="00AA5806"/>
    <w:rsid w:val="00AB0430"/>
    <w:rsid w:val="00AB0F6A"/>
    <w:rsid w:val="00AB2C3F"/>
    <w:rsid w:val="00AB47A8"/>
    <w:rsid w:val="00AB7DB3"/>
    <w:rsid w:val="00AC1B53"/>
    <w:rsid w:val="00AC3735"/>
    <w:rsid w:val="00AC5EEA"/>
    <w:rsid w:val="00AC7574"/>
    <w:rsid w:val="00AC7A9C"/>
    <w:rsid w:val="00AD75F2"/>
    <w:rsid w:val="00AE3EEB"/>
    <w:rsid w:val="00AE4FAF"/>
    <w:rsid w:val="00AE5E87"/>
    <w:rsid w:val="00AF1A72"/>
    <w:rsid w:val="00AF4961"/>
    <w:rsid w:val="00B00C70"/>
    <w:rsid w:val="00B06324"/>
    <w:rsid w:val="00B06C96"/>
    <w:rsid w:val="00B10EBF"/>
    <w:rsid w:val="00B10EE9"/>
    <w:rsid w:val="00B11BC6"/>
    <w:rsid w:val="00B164CA"/>
    <w:rsid w:val="00B25C55"/>
    <w:rsid w:val="00B31A42"/>
    <w:rsid w:val="00B325C9"/>
    <w:rsid w:val="00B3280F"/>
    <w:rsid w:val="00B356DB"/>
    <w:rsid w:val="00B420C6"/>
    <w:rsid w:val="00B47F07"/>
    <w:rsid w:val="00B546C6"/>
    <w:rsid w:val="00B62425"/>
    <w:rsid w:val="00B75E7C"/>
    <w:rsid w:val="00B8053D"/>
    <w:rsid w:val="00B80794"/>
    <w:rsid w:val="00B84B1A"/>
    <w:rsid w:val="00B92C24"/>
    <w:rsid w:val="00B9323C"/>
    <w:rsid w:val="00B97209"/>
    <w:rsid w:val="00B97536"/>
    <w:rsid w:val="00BA2B80"/>
    <w:rsid w:val="00BA2FB2"/>
    <w:rsid w:val="00BA5286"/>
    <w:rsid w:val="00BA5CFA"/>
    <w:rsid w:val="00BA6A63"/>
    <w:rsid w:val="00BB1AC0"/>
    <w:rsid w:val="00BC42FA"/>
    <w:rsid w:val="00BC5D25"/>
    <w:rsid w:val="00BD05BD"/>
    <w:rsid w:val="00BD0BAF"/>
    <w:rsid w:val="00BD3E80"/>
    <w:rsid w:val="00BE0057"/>
    <w:rsid w:val="00BE1991"/>
    <w:rsid w:val="00BE4A7A"/>
    <w:rsid w:val="00BE505D"/>
    <w:rsid w:val="00BE5858"/>
    <w:rsid w:val="00BF0F40"/>
    <w:rsid w:val="00BF34AF"/>
    <w:rsid w:val="00BF3CBD"/>
    <w:rsid w:val="00BF6EC4"/>
    <w:rsid w:val="00C02969"/>
    <w:rsid w:val="00C03963"/>
    <w:rsid w:val="00C13761"/>
    <w:rsid w:val="00C15C2B"/>
    <w:rsid w:val="00C21FB5"/>
    <w:rsid w:val="00C22300"/>
    <w:rsid w:val="00C22EF6"/>
    <w:rsid w:val="00C242D7"/>
    <w:rsid w:val="00C31911"/>
    <w:rsid w:val="00C31D67"/>
    <w:rsid w:val="00C415F6"/>
    <w:rsid w:val="00C426EB"/>
    <w:rsid w:val="00C44E48"/>
    <w:rsid w:val="00C5053A"/>
    <w:rsid w:val="00C5162F"/>
    <w:rsid w:val="00C549E5"/>
    <w:rsid w:val="00C56235"/>
    <w:rsid w:val="00C66473"/>
    <w:rsid w:val="00C67675"/>
    <w:rsid w:val="00C70CBE"/>
    <w:rsid w:val="00C71F80"/>
    <w:rsid w:val="00C7492B"/>
    <w:rsid w:val="00C82CAE"/>
    <w:rsid w:val="00CA1B5B"/>
    <w:rsid w:val="00CB0437"/>
    <w:rsid w:val="00CB1D86"/>
    <w:rsid w:val="00CB3C75"/>
    <w:rsid w:val="00CB416A"/>
    <w:rsid w:val="00CC2474"/>
    <w:rsid w:val="00CC3440"/>
    <w:rsid w:val="00CD45B1"/>
    <w:rsid w:val="00CD5306"/>
    <w:rsid w:val="00CD7769"/>
    <w:rsid w:val="00CE5144"/>
    <w:rsid w:val="00CE5546"/>
    <w:rsid w:val="00D06607"/>
    <w:rsid w:val="00D11E22"/>
    <w:rsid w:val="00D11ED0"/>
    <w:rsid w:val="00D125C5"/>
    <w:rsid w:val="00D128C9"/>
    <w:rsid w:val="00D15DE2"/>
    <w:rsid w:val="00D15FA1"/>
    <w:rsid w:val="00D16D7D"/>
    <w:rsid w:val="00D21E9C"/>
    <w:rsid w:val="00D22EB4"/>
    <w:rsid w:val="00D261D0"/>
    <w:rsid w:val="00D26BDD"/>
    <w:rsid w:val="00D3156F"/>
    <w:rsid w:val="00D36F6A"/>
    <w:rsid w:val="00D406A8"/>
    <w:rsid w:val="00D451D3"/>
    <w:rsid w:val="00D463B4"/>
    <w:rsid w:val="00D468D5"/>
    <w:rsid w:val="00D5097E"/>
    <w:rsid w:val="00D62800"/>
    <w:rsid w:val="00D676D8"/>
    <w:rsid w:val="00D7288F"/>
    <w:rsid w:val="00D77334"/>
    <w:rsid w:val="00D82EE6"/>
    <w:rsid w:val="00D845DD"/>
    <w:rsid w:val="00D9626E"/>
    <w:rsid w:val="00D965EA"/>
    <w:rsid w:val="00DA7C88"/>
    <w:rsid w:val="00DC0C84"/>
    <w:rsid w:val="00DC5149"/>
    <w:rsid w:val="00DC61A9"/>
    <w:rsid w:val="00DD3486"/>
    <w:rsid w:val="00DF3F91"/>
    <w:rsid w:val="00DF5DAE"/>
    <w:rsid w:val="00DF611C"/>
    <w:rsid w:val="00E143B2"/>
    <w:rsid w:val="00E2204C"/>
    <w:rsid w:val="00E2265D"/>
    <w:rsid w:val="00E23DB6"/>
    <w:rsid w:val="00E24835"/>
    <w:rsid w:val="00E261B1"/>
    <w:rsid w:val="00E323C9"/>
    <w:rsid w:val="00E405C0"/>
    <w:rsid w:val="00E43C49"/>
    <w:rsid w:val="00E47226"/>
    <w:rsid w:val="00E47A44"/>
    <w:rsid w:val="00E47EA6"/>
    <w:rsid w:val="00E52680"/>
    <w:rsid w:val="00E6190C"/>
    <w:rsid w:val="00E62D30"/>
    <w:rsid w:val="00E633AC"/>
    <w:rsid w:val="00E65002"/>
    <w:rsid w:val="00E66A76"/>
    <w:rsid w:val="00E76E80"/>
    <w:rsid w:val="00E8162F"/>
    <w:rsid w:val="00E81C9D"/>
    <w:rsid w:val="00E81CF0"/>
    <w:rsid w:val="00E92E74"/>
    <w:rsid w:val="00E948AA"/>
    <w:rsid w:val="00E96EE8"/>
    <w:rsid w:val="00E978A2"/>
    <w:rsid w:val="00EA5DE9"/>
    <w:rsid w:val="00EA69CF"/>
    <w:rsid w:val="00EB01A4"/>
    <w:rsid w:val="00EB2F6C"/>
    <w:rsid w:val="00EC07D1"/>
    <w:rsid w:val="00EC0829"/>
    <w:rsid w:val="00EC1678"/>
    <w:rsid w:val="00EC3020"/>
    <w:rsid w:val="00EC4EB9"/>
    <w:rsid w:val="00ED0609"/>
    <w:rsid w:val="00ED1D50"/>
    <w:rsid w:val="00ED257C"/>
    <w:rsid w:val="00ED2DA1"/>
    <w:rsid w:val="00ED2ED7"/>
    <w:rsid w:val="00ED55FC"/>
    <w:rsid w:val="00EE1C1E"/>
    <w:rsid w:val="00EE5083"/>
    <w:rsid w:val="00EE6865"/>
    <w:rsid w:val="00EE77B4"/>
    <w:rsid w:val="00EE7813"/>
    <w:rsid w:val="00EF2694"/>
    <w:rsid w:val="00EF3711"/>
    <w:rsid w:val="00F00D5A"/>
    <w:rsid w:val="00F03009"/>
    <w:rsid w:val="00F03818"/>
    <w:rsid w:val="00F12C34"/>
    <w:rsid w:val="00F21284"/>
    <w:rsid w:val="00F2301D"/>
    <w:rsid w:val="00F32B53"/>
    <w:rsid w:val="00F354C3"/>
    <w:rsid w:val="00F35F8A"/>
    <w:rsid w:val="00F36CC4"/>
    <w:rsid w:val="00F40B3E"/>
    <w:rsid w:val="00F4473A"/>
    <w:rsid w:val="00F452BB"/>
    <w:rsid w:val="00F51DC0"/>
    <w:rsid w:val="00F56D18"/>
    <w:rsid w:val="00F607E5"/>
    <w:rsid w:val="00F60C0F"/>
    <w:rsid w:val="00F61B7F"/>
    <w:rsid w:val="00F630FC"/>
    <w:rsid w:val="00F670A1"/>
    <w:rsid w:val="00F714C3"/>
    <w:rsid w:val="00F71B56"/>
    <w:rsid w:val="00F7334F"/>
    <w:rsid w:val="00F73CDE"/>
    <w:rsid w:val="00F74115"/>
    <w:rsid w:val="00F81ADB"/>
    <w:rsid w:val="00F866A4"/>
    <w:rsid w:val="00F87962"/>
    <w:rsid w:val="00F90B63"/>
    <w:rsid w:val="00F9359A"/>
    <w:rsid w:val="00FA3984"/>
    <w:rsid w:val="00FA638D"/>
    <w:rsid w:val="00FB3879"/>
    <w:rsid w:val="00FB4070"/>
    <w:rsid w:val="00FB61DD"/>
    <w:rsid w:val="00FB74BD"/>
    <w:rsid w:val="00FC167D"/>
    <w:rsid w:val="00FC16CE"/>
    <w:rsid w:val="00FC42E0"/>
    <w:rsid w:val="00FC4CDD"/>
    <w:rsid w:val="00FC6A3E"/>
    <w:rsid w:val="00FD06FE"/>
    <w:rsid w:val="00FD0BAE"/>
    <w:rsid w:val="00FD6F8D"/>
    <w:rsid w:val="00FE2A52"/>
    <w:rsid w:val="00FE2D0B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5B3"/>
  </w:style>
  <w:style w:type="paragraph" w:styleId="1">
    <w:name w:val="heading 1"/>
    <w:basedOn w:val="a"/>
    <w:next w:val="a"/>
    <w:qFormat/>
    <w:rsid w:val="000E55B3"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qFormat/>
    <w:rsid w:val="000E55B3"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0E55B3"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55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55B3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55B3"/>
    <w:rPr>
      <w:sz w:val="24"/>
    </w:rPr>
  </w:style>
  <w:style w:type="paragraph" w:styleId="21">
    <w:name w:val="Body Text 2"/>
    <w:basedOn w:val="a"/>
    <w:rsid w:val="000E55B3"/>
    <w:pPr>
      <w:jc w:val="both"/>
    </w:pPr>
    <w:rPr>
      <w:sz w:val="22"/>
    </w:rPr>
  </w:style>
  <w:style w:type="paragraph" w:styleId="a4">
    <w:name w:val="Body Text Indent"/>
    <w:basedOn w:val="a"/>
    <w:rsid w:val="000E55B3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0E55B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E55B3"/>
  </w:style>
  <w:style w:type="paragraph" w:styleId="31">
    <w:name w:val="Body Text 3"/>
    <w:basedOn w:val="a"/>
    <w:rsid w:val="000E55B3"/>
    <w:pPr>
      <w:jc w:val="both"/>
    </w:pPr>
    <w:rPr>
      <w:sz w:val="24"/>
    </w:rPr>
  </w:style>
  <w:style w:type="paragraph" w:styleId="22">
    <w:name w:val="List 2"/>
    <w:basedOn w:val="a"/>
    <w:rsid w:val="000E55B3"/>
    <w:pPr>
      <w:ind w:left="566" w:hanging="283"/>
    </w:pPr>
  </w:style>
  <w:style w:type="paragraph" w:styleId="2">
    <w:name w:val="List Bullet 2"/>
    <w:basedOn w:val="a"/>
    <w:autoRedefine/>
    <w:rsid w:val="000E55B3"/>
    <w:pPr>
      <w:numPr>
        <w:numId w:val="14"/>
      </w:numPr>
    </w:pPr>
  </w:style>
  <w:style w:type="paragraph" w:styleId="3">
    <w:name w:val="List Bullet 3"/>
    <w:basedOn w:val="a"/>
    <w:autoRedefine/>
    <w:rsid w:val="000E55B3"/>
    <w:pPr>
      <w:numPr>
        <w:numId w:val="15"/>
      </w:numPr>
    </w:pPr>
  </w:style>
  <w:style w:type="paragraph" w:styleId="23">
    <w:name w:val="Body Text Indent 2"/>
    <w:basedOn w:val="a"/>
    <w:rsid w:val="000E55B3"/>
    <w:pPr>
      <w:ind w:firstLine="1276"/>
    </w:pPr>
    <w:rPr>
      <w:sz w:val="28"/>
    </w:rPr>
  </w:style>
  <w:style w:type="paragraph" w:styleId="32">
    <w:name w:val="Body Text Indent 3"/>
    <w:basedOn w:val="a"/>
    <w:rsid w:val="000E55B3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0E55B3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4"/>
    <w:rsid w:val="00054414"/>
    <w:rPr>
      <w:spacing w:val="4"/>
      <w:shd w:val="clear" w:color="auto" w:fill="FFFFFF"/>
    </w:rPr>
  </w:style>
  <w:style w:type="paragraph" w:customStyle="1" w:styleId="24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paragraph" w:styleId="af0">
    <w:name w:val="footnote text"/>
    <w:basedOn w:val="a"/>
    <w:link w:val="af1"/>
    <w:rsid w:val="0089424F"/>
  </w:style>
  <w:style w:type="character" w:customStyle="1" w:styleId="af1">
    <w:name w:val="Текст сноски Знак"/>
    <w:basedOn w:val="a0"/>
    <w:link w:val="af0"/>
    <w:rsid w:val="0089424F"/>
  </w:style>
  <w:style w:type="character" w:styleId="af2">
    <w:name w:val="footnote reference"/>
    <w:basedOn w:val="a0"/>
    <w:rsid w:val="0089424F"/>
    <w:rPr>
      <w:vertAlign w:val="superscript"/>
    </w:rPr>
  </w:style>
  <w:style w:type="paragraph" w:styleId="af3">
    <w:name w:val="Balloon Text"/>
    <w:basedOn w:val="a"/>
    <w:link w:val="af4"/>
    <w:rsid w:val="00395C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95CF1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0C7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479B-156B-4ECF-9EAA-12384AF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Каржавина</dc:creator>
  <cp:lastModifiedBy>Пользователь</cp:lastModifiedBy>
  <cp:revision>57</cp:revision>
  <cp:lastPrinted>2023-02-15T03:07:00Z</cp:lastPrinted>
  <dcterms:created xsi:type="dcterms:W3CDTF">2022-11-02T07:08:00Z</dcterms:created>
  <dcterms:modified xsi:type="dcterms:W3CDTF">2023-02-16T01:21:00Z</dcterms:modified>
</cp:coreProperties>
</file>