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8" w:rsidRPr="00D45C9E" w:rsidRDefault="001C090D" w:rsidP="00E15FD1">
      <w:pPr>
        <w:widowControl w:val="0"/>
        <w:spacing w:line="24" w:lineRule="atLeas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0</wp:posOffset>
            </wp:positionV>
            <wp:extent cx="586105" cy="61658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A8" w:rsidRPr="00D45C9E" w:rsidRDefault="005E32A8" w:rsidP="00E15FD1">
      <w:pPr>
        <w:widowControl w:val="0"/>
        <w:spacing w:line="24" w:lineRule="atLeast"/>
        <w:jc w:val="center"/>
        <w:rPr>
          <w:sz w:val="32"/>
          <w:szCs w:val="32"/>
        </w:rPr>
      </w:pPr>
    </w:p>
    <w:p w:rsidR="005E32A8" w:rsidRPr="00D45C9E" w:rsidRDefault="005E32A8" w:rsidP="00E15FD1">
      <w:pPr>
        <w:widowControl w:val="0"/>
        <w:spacing w:line="24" w:lineRule="atLeast"/>
        <w:jc w:val="center"/>
        <w:rPr>
          <w:sz w:val="32"/>
          <w:szCs w:val="32"/>
        </w:rPr>
      </w:pPr>
    </w:p>
    <w:p w:rsidR="005E32A8" w:rsidRPr="00D45C9E" w:rsidRDefault="005E32A8" w:rsidP="00E15FD1">
      <w:pPr>
        <w:widowControl w:val="0"/>
        <w:spacing w:line="24" w:lineRule="atLeast"/>
        <w:jc w:val="center"/>
        <w:rPr>
          <w:sz w:val="35"/>
          <w:szCs w:val="35"/>
        </w:rPr>
      </w:pPr>
      <w:r w:rsidRPr="00D45C9E">
        <w:rPr>
          <w:sz w:val="35"/>
          <w:szCs w:val="35"/>
        </w:rPr>
        <w:t>Российская Федерация</w:t>
      </w:r>
    </w:p>
    <w:p w:rsidR="005E32A8" w:rsidRPr="00D45C9E" w:rsidRDefault="005E32A8" w:rsidP="00E15FD1">
      <w:pPr>
        <w:widowControl w:val="0"/>
        <w:jc w:val="center"/>
        <w:rPr>
          <w:sz w:val="35"/>
          <w:szCs w:val="35"/>
        </w:rPr>
      </w:pPr>
      <w:r w:rsidRPr="00D45C9E">
        <w:rPr>
          <w:sz w:val="35"/>
          <w:szCs w:val="35"/>
        </w:rPr>
        <w:t>ГЛАВА МИХАЙЛОВСКОГО  РАЙОНА</w:t>
      </w:r>
    </w:p>
    <w:p w:rsidR="005E32A8" w:rsidRPr="00D45C9E" w:rsidRDefault="005E32A8" w:rsidP="00E15FD1">
      <w:pPr>
        <w:widowControl w:val="0"/>
        <w:jc w:val="center"/>
        <w:rPr>
          <w:sz w:val="35"/>
          <w:szCs w:val="35"/>
        </w:rPr>
      </w:pPr>
      <w:r w:rsidRPr="00D45C9E">
        <w:rPr>
          <w:sz w:val="35"/>
          <w:szCs w:val="35"/>
        </w:rPr>
        <w:t>АМУРСКОЙ  ОБЛАСТИ</w:t>
      </w:r>
    </w:p>
    <w:p w:rsidR="005E32A8" w:rsidRPr="00D45C9E" w:rsidRDefault="005E32A8" w:rsidP="00E15FD1">
      <w:pPr>
        <w:widowControl w:val="0"/>
        <w:jc w:val="center"/>
        <w:rPr>
          <w:sz w:val="35"/>
          <w:szCs w:val="35"/>
        </w:rPr>
      </w:pPr>
    </w:p>
    <w:p w:rsidR="005E32A8" w:rsidRPr="00D45C9E" w:rsidRDefault="005E32A8" w:rsidP="00E15FD1">
      <w:pPr>
        <w:widowControl w:val="0"/>
        <w:jc w:val="center"/>
        <w:rPr>
          <w:b/>
          <w:bCs/>
          <w:sz w:val="40"/>
          <w:szCs w:val="40"/>
        </w:rPr>
      </w:pPr>
      <w:r w:rsidRPr="00D45C9E">
        <w:rPr>
          <w:b/>
          <w:bCs/>
          <w:color w:val="000000"/>
          <w:sz w:val="40"/>
          <w:szCs w:val="40"/>
        </w:rPr>
        <w:t>ПОСТАНОВЛЕНИЕ</w:t>
      </w:r>
    </w:p>
    <w:p w:rsidR="005E32A8" w:rsidRPr="00D45C9E" w:rsidRDefault="005E32A8" w:rsidP="00E15FD1">
      <w:pPr>
        <w:widowControl w:val="0"/>
        <w:rPr>
          <w:b/>
          <w:bCs/>
          <w:sz w:val="32"/>
          <w:szCs w:val="32"/>
        </w:rPr>
      </w:pPr>
    </w:p>
    <w:p w:rsidR="005E32A8" w:rsidRPr="00BE29DF" w:rsidRDefault="009206BF" w:rsidP="00E15FD1">
      <w:pPr>
        <w:widowControl w:val="0"/>
        <w:rPr>
          <w:sz w:val="28"/>
          <w:szCs w:val="28"/>
        </w:rPr>
      </w:pPr>
      <w:r w:rsidRPr="009206BF">
        <w:rPr>
          <w:sz w:val="28"/>
          <w:szCs w:val="28"/>
          <w:u w:val="single"/>
        </w:rPr>
        <w:t>28.03.2022</w:t>
      </w:r>
      <w:r w:rsidR="005E32A8" w:rsidRPr="00144A87">
        <w:rPr>
          <w:sz w:val="28"/>
          <w:szCs w:val="28"/>
        </w:rPr>
        <w:t xml:space="preserve"> </w:t>
      </w:r>
      <w:r w:rsidR="005E32A8" w:rsidRPr="00D45C9E">
        <w:rPr>
          <w:sz w:val="28"/>
          <w:szCs w:val="28"/>
        </w:rPr>
        <w:t xml:space="preserve">                      </w:t>
      </w:r>
      <w:r w:rsidR="005E32A8" w:rsidRPr="00D45C9E">
        <w:rPr>
          <w:sz w:val="28"/>
          <w:szCs w:val="28"/>
        </w:rPr>
        <w:tab/>
      </w:r>
      <w:r w:rsidR="005E32A8" w:rsidRPr="00D45C9E">
        <w:rPr>
          <w:sz w:val="28"/>
          <w:szCs w:val="28"/>
        </w:rPr>
        <w:tab/>
      </w:r>
      <w:r w:rsidR="00C73CB4" w:rsidRPr="00D45C9E">
        <w:rPr>
          <w:sz w:val="28"/>
          <w:szCs w:val="28"/>
        </w:rPr>
        <w:t xml:space="preserve">            </w:t>
      </w:r>
      <w:r w:rsidR="0023552D">
        <w:rPr>
          <w:sz w:val="28"/>
          <w:szCs w:val="28"/>
        </w:rPr>
        <w:tab/>
      </w:r>
      <w:r w:rsidR="0023552D">
        <w:rPr>
          <w:sz w:val="28"/>
          <w:szCs w:val="28"/>
        </w:rPr>
        <w:tab/>
      </w:r>
      <w:r w:rsidR="0023552D">
        <w:rPr>
          <w:sz w:val="28"/>
          <w:szCs w:val="28"/>
        </w:rPr>
        <w:tab/>
      </w:r>
      <w:r w:rsidR="0023552D" w:rsidRPr="00BE29DF">
        <w:rPr>
          <w:sz w:val="28"/>
          <w:szCs w:val="28"/>
        </w:rPr>
        <w:t xml:space="preserve">                  </w:t>
      </w:r>
      <w:r w:rsidR="005E32A8" w:rsidRPr="00BE29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142</w:t>
      </w:r>
      <w:r w:rsidR="00023346" w:rsidRPr="00BE29DF">
        <w:rPr>
          <w:sz w:val="28"/>
          <w:szCs w:val="28"/>
        </w:rPr>
        <w:t xml:space="preserve">       </w:t>
      </w:r>
    </w:p>
    <w:p w:rsidR="005E32A8" w:rsidRPr="00B41D57" w:rsidRDefault="005E32A8" w:rsidP="00E15FD1">
      <w:pPr>
        <w:widowControl w:val="0"/>
        <w:jc w:val="center"/>
        <w:rPr>
          <w:sz w:val="20"/>
          <w:szCs w:val="20"/>
        </w:rPr>
      </w:pPr>
      <w:proofErr w:type="spellStart"/>
      <w:r w:rsidRPr="00B41D57">
        <w:rPr>
          <w:sz w:val="20"/>
          <w:szCs w:val="20"/>
        </w:rPr>
        <w:t>с.Поярково</w:t>
      </w:r>
      <w:proofErr w:type="spellEnd"/>
    </w:p>
    <w:p w:rsidR="005E32A8" w:rsidRPr="00D45C9E" w:rsidRDefault="005E32A8" w:rsidP="00E15FD1">
      <w:pPr>
        <w:widowControl w:val="0"/>
        <w:jc w:val="center"/>
      </w:pPr>
    </w:p>
    <w:p w:rsidR="005E32A8" w:rsidRPr="00D45C9E" w:rsidRDefault="005E32A8" w:rsidP="00393388">
      <w:pPr>
        <w:widowControl w:val="0"/>
      </w:pPr>
    </w:p>
    <w:p w:rsidR="00713018" w:rsidRPr="004746E5" w:rsidRDefault="00C73CB4" w:rsidP="00713018">
      <w:pPr>
        <w:widowControl w:val="0"/>
        <w:rPr>
          <w:color w:val="000000"/>
          <w:sz w:val="28"/>
          <w:szCs w:val="28"/>
        </w:rPr>
      </w:pPr>
      <w:r w:rsidRPr="004746E5">
        <w:rPr>
          <w:color w:val="000000"/>
          <w:sz w:val="28"/>
          <w:szCs w:val="28"/>
        </w:rPr>
        <w:t xml:space="preserve">О внесение изменений </w:t>
      </w:r>
    </w:p>
    <w:p w:rsidR="00713018" w:rsidRPr="004746E5" w:rsidRDefault="00C73CB4" w:rsidP="00713018">
      <w:pPr>
        <w:widowControl w:val="0"/>
        <w:rPr>
          <w:color w:val="000000"/>
          <w:sz w:val="28"/>
          <w:szCs w:val="28"/>
        </w:rPr>
      </w:pPr>
      <w:r w:rsidRPr="004746E5">
        <w:rPr>
          <w:color w:val="000000"/>
          <w:sz w:val="28"/>
          <w:szCs w:val="28"/>
        </w:rPr>
        <w:t xml:space="preserve">в постановление главы района </w:t>
      </w:r>
    </w:p>
    <w:p w:rsidR="005E32A8" w:rsidRPr="004746E5" w:rsidRDefault="00C73CB4" w:rsidP="00713018">
      <w:pPr>
        <w:widowControl w:val="0"/>
        <w:rPr>
          <w:color w:val="000000"/>
          <w:sz w:val="28"/>
          <w:szCs w:val="28"/>
        </w:rPr>
      </w:pPr>
      <w:r w:rsidRPr="004746E5">
        <w:rPr>
          <w:color w:val="000000"/>
          <w:sz w:val="28"/>
          <w:szCs w:val="28"/>
        </w:rPr>
        <w:t xml:space="preserve">от </w:t>
      </w:r>
      <w:r w:rsidR="00E57CA0" w:rsidRPr="004746E5">
        <w:rPr>
          <w:sz w:val="28"/>
          <w:szCs w:val="28"/>
        </w:rPr>
        <w:t>08.04.2014 № 246</w:t>
      </w:r>
      <w:r w:rsidRPr="004746E5">
        <w:rPr>
          <w:color w:val="000000"/>
          <w:sz w:val="28"/>
          <w:szCs w:val="28"/>
        </w:rPr>
        <w:t xml:space="preserve"> </w:t>
      </w:r>
    </w:p>
    <w:p w:rsidR="00713018" w:rsidRPr="004746E5" w:rsidRDefault="00713018" w:rsidP="00713018">
      <w:pPr>
        <w:widowControl w:val="0"/>
        <w:jc w:val="center"/>
        <w:rPr>
          <w:color w:val="000000"/>
          <w:sz w:val="28"/>
          <w:szCs w:val="28"/>
        </w:rPr>
      </w:pPr>
    </w:p>
    <w:p w:rsidR="005E32A8" w:rsidRPr="004746E5" w:rsidRDefault="005E32A8" w:rsidP="00E15FD1">
      <w:pPr>
        <w:jc w:val="both"/>
        <w:rPr>
          <w:color w:val="000000"/>
          <w:sz w:val="28"/>
          <w:szCs w:val="28"/>
        </w:rPr>
      </w:pPr>
    </w:p>
    <w:p w:rsidR="005E32A8" w:rsidRPr="004746E5" w:rsidRDefault="005E32A8" w:rsidP="00E15FD1">
      <w:pPr>
        <w:ind w:firstLine="720"/>
        <w:jc w:val="both"/>
        <w:rPr>
          <w:sz w:val="28"/>
          <w:szCs w:val="28"/>
        </w:rPr>
      </w:pPr>
      <w:r w:rsidRPr="004746E5">
        <w:rPr>
          <w:sz w:val="28"/>
          <w:szCs w:val="28"/>
        </w:rPr>
        <w:t xml:space="preserve">В </w:t>
      </w:r>
      <w:r w:rsidR="00393388" w:rsidRPr="004746E5">
        <w:rPr>
          <w:sz w:val="28"/>
          <w:szCs w:val="28"/>
        </w:rPr>
        <w:t xml:space="preserve">соответствии </w:t>
      </w:r>
      <w:r w:rsidR="00E57041" w:rsidRPr="004746E5">
        <w:rPr>
          <w:sz w:val="28"/>
          <w:szCs w:val="28"/>
        </w:rPr>
        <w:t xml:space="preserve">с </w:t>
      </w:r>
      <w:r w:rsidR="00242332" w:rsidRPr="004746E5">
        <w:rPr>
          <w:sz w:val="28"/>
          <w:szCs w:val="28"/>
        </w:rPr>
        <w:t xml:space="preserve">постановлением </w:t>
      </w:r>
      <w:r w:rsidR="00393388" w:rsidRPr="004746E5">
        <w:rPr>
          <w:sz w:val="28"/>
          <w:szCs w:val="28"/>
        </w:rPr>
        <w:t xml:space="preserve">главы Михайловского района от 18.10.2013 № 961 «Об утверждении Порядка разработки, реализации, корректировки и оценки результативности муниципальных </w:t>
      </w:r>
      <w:r w:rsidR="00EE583A" w:rsidRPr="004746E5">
        <w:rPr>
          <w:sz w:val="28"/>
          <w:szCs w:val="28"/>
        </w:rPr>
        <w:t>программ Михайловского района»</w:t>
      </w:r>
      <w:r w:rsidR="00393388" w:rsidRPr="004746E5">
        <w:rPr>
          <w:sz w:val="28"/>
          <w:szCs w:val="28"/>
        </w:rPr>
        <w:t xml:space="preserve"> </w:t>
      </w:r>
      <w:r w:rsidR="00681F58" w:rsidRPr="004746E5">
        <w:rPr>
          <w:sz w:val="28"/>
          <w:szCs w:val="28"/>
        </w:rPr>
        <w:t xml:space="preserve">и </w:t>
      </w:r>
      <w:r w:rsidR="00393388" w:rsidRPr="004746E5">
        <w:rPr>
          <w:sz w:val="28"/>
          <w:szCs w:val="28"/>
        </w:rPr>
        <w:t xml:space="preserve">в целях корректировки </w:t>
      </w:r>
      <w:r w:rsidR="00D1060C" w:rsidRPr="004746E5">
        <w:rPr>
          <w:sz w:val="28"/>
          <w:szCs w:val="28"/>
        </w:rPr>
        <w:t>программных мероприятий</w:t>
      </w:r>
      <w:r w:rsidR="008456E3" w:rsidRPr="004746E5">
        <w:rPr>
          <w:sz w:val="28"/>
          <w:szCs w:val="28"/>
        </w:rPr>
        <w:t>,</w:t>
      </w:r>
    </w:p>
    <w:p w:rsidR="005E32A8" w:rsidRPr="004746E5" w:rsidRDefault="00E64748" w:rsidP="00E15FD1">
      <w:pPr>
        <w:jc w:val="both"/>
        <w:rPr>
          <w:b/>
          <w:bCs/>
          <w:sz w:val="28"/>
          <w:szCs w:val="28"/>
        </w:rPr>
      </w:pPr>
      <w:r w:rsidRPr="004746E5">
        <w:rPr>
          <w:b/>
          <w:bCs/>
          <w:sz w:val="28"/>
          <w:szCs w:val="28"/>
        </w:rPr>
        <w:t xml:space="preserve">п </w:t>
      </w:r>
      <w:r w:rsidR="005E32A8" w:rsidRPr="004746E5">
        <w:rPr>
          <w:b/>
          <w:bCs/>
          <w:sz w:val="28"/>
          <w:szCs w:val="28"/>
        </w:rPr>
        <w:t>о</w:t>
      </w:r>
      <w:r w:rsidRPr="004746E5">
        <w:rPr>
          <w:b/>
          <w:bCs/>
          <w:sz w:val="28"/>
          <w:szCs w:val="28"/>
        </w:rPr>
        <w:t xml:space="preserve"> </w:t>
      </w:r>
      <w:r w:rsidR="005E32A8" w:rsidRPr="004746E5">
        <w:rPr>
          <w:b/>
          <w:bCs/>
          <w:sz w:val="28"/>
          <w:szCs w:val="28"/>
        </w:rPr>
        <w:t>с</w:t>
      </w:r>
      <w:r w:rsidRPr="004746E5">
        <w:rPr>
          <w:b/>
          <w:bCs/>
          <w:sz w:val="28"/>
          <w:szCs w:val="28"/>
        </w:rPr>
        <w:t xml:space="preserve"> </w:t>
      </w:r>
      <w:proofErr w:type="gramStart"/>
      <w:r w:rsidR="005E32A8" w:rsidRPr="004746E5">
        <w:rPr>
          <w:b/>
          <w:bCs/>
          <w:sz w:val="28"/>
          <w:szCs w:val="28"/>
        </w:rPr>
        <w:t>т</w:t>
      </w:r>
      <w:proofErr w:type="gramEnd"/>
      <w:r w:rsidRPr="004746E5">
        <w:rPr>
          <w:b/>
          <w:bCs/>
          <w:sz w:val="28"/>
          <w:szCs w:val="28"/>
        </w:rPr>
        <w:t xml:space="preserve"> </w:t>
      </w:r>
      <w:r w:rsidR="005E32A8" w:rsidRPr="004746E5">
        <w:rPr>
          <w:b/>
          <w:bCs/>
          <w:sz w:val="28"/>
          <w:szCs w:val="28"/>
        </w:rPr>
        <w:t>а</w:t>
      </w:r>
      <w:r w:rsidRPr="004746E5">
        <w:rPr>
          <w:b/>
          <w:bCs/>
          <w:sz w:val="28"/>
          <w:szCs w:val="28"/>
        </w:rPr>
        <w:t xml:space="preserve"> </w:t>
      </w:r>
      <w:r w:rsidR="005E32A8" w:rsidRPr="004746E5">
        <w:rPr>
          <w:b/>
          <w:bCs/>
          <w:sz w:val="28"/>
          <w:szCs w:val="28"/>
        </w:rPr>
        <w:t>н</w:t>
      </w:r>
      <w:r w:rsidRPr="004746E5">
        <w:rPr>
          <w:b/>
          <w:bCs/>
          <w:sz w:val="28"/>
          <w:szCs w:val="28"/>
        </w:rPr>
        <w:t xml:space="preserve"> </w:t>
      </w:r>
      <w:r w:rsidR="005E32A8" w:rsidRPr="004746E5">
        <w:rPr>
          <w:b/>
          <w:bCs/>
          <w:sz w:val="28"/>
          <w:szCs w:val="28"/>
        </w:rPr>
        <w:t>о</w:t>
      </w:r>
      <w:r w:rsidRPr="004746E5">
        <w:rPr>
          <w:b/>
          <w:bCs/>
          <w:sz w:val="28"/>
          <w:szCs w:val="28"/>
        </w:rPr>
        <w:t xml:space="preserve"> </w:t>
      </w:r>
      <w:r w:rsidR="005E32A8" w:rsidRPr="004746E5">
        <w:rPr>
          <w:b/>
          <w:bCs/>
          <w:sz w:val="28"/>
          <w:szCs w:val="28"/>
        </w:rPr>
        <w:t>в</w:t>
      </w:r>
      <w:r w:rsidRPr="004746E5">
        <w:rPr>
          <w:b/>
          <w:bCs/>
          <w:sz w:val="28"/>
          <w:szCs w:val="28"/>
        </w:rPr>
        <w:t xml:space="preserve"> </w:t>
      </w:r>
      <w:r w:rsidR="005E32A8" w:rsidRPr="004746E5">
        <w:rPr>
          <w:b/>
          <w:bCs/>
          <w:sz w:val="28"/>
          <w:szCs w:val="28"/>
        </w:rPr>
        <w:t>л</w:t>
      </w:r>
      <w:r w:rsidRPr="004746E5">
        <w:rPr>
          <w:b/>
          <w:bCs/>
          <w:sz w:val="28"/>
          <w:szCs w:val="28"/>
        </w:rPr>
        <w:t xml:space="preserve"> </w:t>
      </w:r>
      <w:r w:rsidR="005E32A8" w:rsidRPr="004746E5">
        <w:rPr>
          <w:b/>
          <w:bCs/>
          <w:sz w:val="28"/>
          <w:szCs w:val="28"/>
        </w:rPr>
        <w:t>я</w:t>
      </w:r>
      <w:r w:rsidRPr="004746E5">
        <w:rPr>
          <w:b/>
          <w:bCs/>
          <w:sz w:val="28"/>
          <w:szCs w:val="28"/>
        </w:rPr>
        <w:t xml:space="preserve"> </w:t>
      </w:r>
      <w:r w:rsidR="005E32A8" w:rsidRPr="004746E5">
        <w:rPr>
          <w:b/>
          <w:bCs/>
          <w:sz w:val="28"/>
          <w:szCs w:val="28"/>
        </w:rPr>
        <w:t>ю:</w:t>
      </w:r>
    </w:p>
    <w:p w:rsidR="00267B25" w:rsidRPr="004746E5" w:rsidRDefault="00267B25" w:rsidP="00023346">
      <w:pPr>
        <w:widowControl w:val="0"/>
        <w:jc w:val="both"/>
        <w:rPr>
          <w:bCs/>
          <w:sz w:val="28"/>
          <w:szCs w:val="28"/>
        </w:rPr>
      </w:pPr>
      <w:r w:rsidRPr="004746E5">
        <w:rPr>
          <w:bCs/>
          <w:sz w:val="28"/>
          <w:szCs w:val="28"/>
        </w:rPr>
        <w:tab/>
      </w:r>
      <w:r w:rsidR="00666018">
        <w:rPr>
          <w:bCs/>
          <w:sz w:val="28"/>
          <w:szCs w:val="28"/>
        </w:rPr>
        <w:t>М</w:t>
      </w:r>
      <w:r w:rsidR="00E35ED4" w:rsidRPr="004746E5">
        <w:rPr>
          <w:sz w:val="28"/>
          <w:szCs w:val="28"/>
        </w:rPr>
        <w:t>униципальную программу «Развитие транспортной системы в Михайловском районе», утвержденную</w:t>
      </w:r>
      <w:r w:rsidR="00E35ED4" w:rsidRPr="004746E5">
        <w:rPr>
          <w:bCs/>
          <w:sz w:val="28"/>
          <w:szCs w:val="28"/>
        </w:rPr>
        <w:t xml:space="preserve"> </w:t>
      </w:r>
      <w:r w:rsidRPr="004746E5">
        <w:rPr>
          <w:bCs/>
          <w:sz w:val="28"/>
          <w:szCs w:val="28"/>
        </w:rPr>
        <w:t>постановление</w:t>
      </w:r>
      <w:r w:rsidR="00E35ED4" w:rsidRPr="004746E5">
        <w:rPr>
          <w:bCs/>
          <w:sz w:val="28"/>
          <w:szCs w:val="28"/>
        </w:rPr>
        <w:t>м</w:t>
      </w:r>
      <w:r w:rsidRPr="004746E5">
        <w:rPr>
          <w:bCs/>
          <w:sz w:val="28"/>
          <w:szCs w:val="28"/>
        </w:rPr>
        <w:t xml:space="preserve"> главы </w:t>
      </w:r>
      <w:r w:rsidR="00E35ED4" w:rsidRPr="004746E5">
        <w:rPr>
          <w:bCs/>
          <w:sz w:val="28"/>
          <w:szCs w:val="28"/>
        </w:rPr>
        <w:t xml:space="preserve">Михайловского </w:t>
      </w:r>
      <w:r w:rsidRPr="004746E5">
        <w:rPr>
          <w:bCs/>
          <w:sz w:val="28"/>
          <w:szCs w:val="28"/>
        </w:rPr>
        <w:t xml:space="preserve">района </w:t>
      </w:r>
      <w:r w:rsidR="00023346" w:rsidRPr="004746E5">
        <w:rPr>
          <w:color w:val="000000"/>
          <w:sz w:val="28"/>
          <w:szCs w:val="28"/>
        </w:rPr>
        <w:t xml:space="preserve">от </w:t>
      </w:r>
      <w:r w:rsidR="00E57CA0" w:rsidRPr="004746E5">
        <w:rPr>
          <w:sz w:val="28"/>
          <w:szCs w:val="28"/>
        </w:rPr>
        <w:t>08.04.2014 № 246</w:t>
      </w:r>
      <w:r w:rsidR="00E35ED4" w:rsidRPr="004746E5">
        <w:rPr>
          <w:sz w:val="28"/>
          <w:szCs w:val="28"/>
        </w:rPr>
        <w:t xml:space="preserve"> изложи</w:t>
      </w:r>
      <w:r w:rsidR="00666018">
        <w:rPr>
          <w:sz w:val="28"/>
          <w:szCs w:val="28"/>
        </w:rPr>
        <w:t>ть</w:t>
      </w:r>
      <w:r w:rsidR="00E35ED4" w:rsidRPr="004746E5">
        <w:rPr>
          <w:sz w:val="28"/>
          <w:szCs w:val="28"/>
        </w:rPr>
        <w:t xml:space="preserve">  в новой редакции</w:t>
      </w:r>
      <w:r w:rsidR="000170EC">
        <w:rPr>
          <w:sz w:val="28"/>
          <w:szCs w:val="28"/>
        </w:rPr>
        <w:t>.</w:t>
      </w:r>
    </w:p>
    <w:p w:rsidR="00146E3B" w:rsidRPr="004746E5" w:rsidRDefault="00146E3B" w:rsidP="00146E3B">
      <w:pPr>
        <w:widowControl w:val="0"/>
        <w:ind w:left="928"/>
        <w:jc w:val="both"/>
        <w:rPr>
          <w:rFonts w:eastAsia="Calibri"/>
          <w:sz w:val="28"/>
          <w:szCs w:val="28"/>
        </w:rPr>
      </w:pPr>
      <w:bookmarkStart w:id="0" w:name="sub_1002"/>
    </w:p>
    <w:p w:rsidR="00E35ED4" w:rsidRPr="004746E5" w:rsidRDefault="00E35ED4" w:rsidP="00146E3B">
      <w:pPr>
        <w:widowControl w:val="0"/>
        <w:ind w:left="928"/>
        <w:jc w:val="both"/>
        <w:rPr>
          <w:rFonts w:eastAsia="Calibri"/>
          <w:sz w:val="28"/>
          <w:szCs w:val="28"/>
        </w:rPr>
      </w:pPr>
    </w:p>
    <w:bookmarkEnd w:id="0"/>
    <w:p w:rsidR="00EF6F1A" w:rsidRPr="004746E5" w:rsidRDefault="007862A4" w:rsidP="003458B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  <w:proofErr w:type="spellStart"/>
      <w:r w:rsidRPr="004746E5">
        <w:rPr>
          <w:sz w:val="28"/>
          <w:szCs w:val="28"/>
        </w:rPr>
        <w:t>С.И.Жуган</w:t>
      </w:r>
      <w:proofErr w:type="spellEnd"/>
    </w:p>
    <w:p w:rsidR="00EF6F1A" w:rsidRDefault="00EF6F1A" w:rsidP="003458B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6"/>
          <w:szCs w:val="26"/>
        </w:rPr>
      </w:pPr>
    </w:p>
    <w:p w:rsidR="00EF6F1A" w:rsidRDefault="00EF6F1A" w:rsidP="003458B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6"/>
          <w:szCs w:val="26"/>
        </w:rPr>
      </w:pPr>
    </w:p>
    <w:p w:rsidR="00A12351" w:rsidRDefault="00A12351" w:rsidP="003B628B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6"/>
          <w:szCs w:val="26"/>
        </w:rPr>
      </w:pPr>
    </w:p>
    <w:p w:rsidR="003B628B" w:rsidRDefault="003B628B" w:rsidP="003B628B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6"/>
          <w:szCs w:val="26"/>
        </w:rPr>
      </w:pPr>
    </w:p>
    <w:p w:rsidR="003B628B" w:rsidRDefault="003B628B" w:rsidP="003B628B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6"/>
          <w:szCs w:val="26"/>
        </w:rPr>
      </w:pPr>
    </w:p>
    <w:p w:rsidR="003B628B" w:rsidRDefault="003B628B" w:rsidP="003B628B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6"/>
          <w:szCs w:val="26"/>
        </w:rPr>
      </w:pPr>
    </w:p>
    <w:p w:rsidR="003B628B" w:rsidRDefault="003B628B" w:rsidP="003B628B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6"/>
          <w:szCs w:val="26"/>
        </w:rPr>
      </w:pPr>
    </w:p>
    <w:p w:rsidR="003B628B" w:rsidRDefault="003B628B" w:rsidP="003B628B">
      <w:pPr>
        <w:jc w:val="center"/>
        <w:rPr>
          <w:b/>
        </w:rPr>
      </w:pPr>
    </w:p>
    <w:tbl>
      <w:tblPr>
        <w:tblW w:w="3828" w:type="dxa"/>
        <w:tblInd w:w="5778" w:type="dxa"/>
        <w:tblLook w:val="0000" w:firstRow="0" w:lastRow="0" w:firstColumn="0" w:lastColumn="0" w:noHBand="0" w:noVBand="0"/>
      </w:tblPr>
      <w:tblGrid>
        <w:gridCol w:w="3828"/>
      </w:tblGrid>
      <w:tr w:rsidR="003B628B" w:rsidTr="003B628B">
        <w:trPr>
          <w:trHeight w:val="1426"/>
        </w:trPr>
        <w:tc>
          <w:tcPr>
            <w:tcW w:w="3828" w:type="dxa"/>
          </w:tcPr>
          <w:p w:rsidR="003B628B" w:rsidRPr="003C7A83" w:rsidRDefault="003B628B" w:rsidP="003B628B">
            <w:pPr>
              <w:rPr>
                <w:sz w:val="28"/>
                <w:szCs w:val="28"/>
              </w:rPr>
            </w:pPr>
            <w:r w:rsidRPr="003C7A83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3B628B" w:rsidRPr="003C7A83" w:rsidRDefault="003B628B" w:rsidP="003B628B">
            <w:pPr>
              <w:rPr>
                <w:sz w:val="28"/>
                <w:szCs w:val="28"/>
              </w:rPr>
            </w:pPr>
            <w:r w:rsidRPr="003C7A83">
              <w:rPr>
                <w:sz w:val="28"/>
                <w:szCs w:val="28"/>
              </w:rPr>
              <w:t>постановлением главы</w:t>
            </w:r>
          </w:p>
          <w:p w:rsidR="003B628B" w:rsidRPr="003C7A83" w:rsidRDefault="003B628B" w:rsidP="003B628B">
            <w:pPr>
              <w:rPr>
                <w:sz w:val="28"/>
                <w:szCs w:val="28"/>
              </w:rPr>
            </w:pPr>
            <w:r w:rsidRPr="003C7A83">
              <w:rPr>
                <w:sz w:val="28"/>
                <w:szCs w:val="28"/>
              </w:rPr>
              <w:t>Михайловского района</w:t>
            </w:r>
          </w:p>
          <w:p w:rsidR="003B628B" w:rsidRDefault="003B628B" w:rsidP="00FF6F94">
            <w:pPr>
              <w:rPr>
                <w:b/>
              </w:rPr>
            </w:pPr>
            <w:r w:rsidRPr="003C7A83">
              <w:rPr>
                <w:sz w:val="28"/>
                <w:szCs w:val="28"/>
              </w:rPr>
              <w:t xml:space="preserve">от </w:t>
            </w:r>
            <w:r w:rsidR="00FF6F94">
              <w:rPr>
                <w:sz w:val="28"/>
                <w:szCs w:val="28"/>
                <w:u w:val="single"/>
              </w:rPr>
              <w:t>28.03.2022</w:t>
            </w:r>
            <w:r w:rsidRPr="00592D21">
              <w:rPr>
                <w:sz w:val="28"/>
                <w:szCs w:val="28"/>
              </w:rPr>
              <w:t xml:space="preserve"> </w:t>
            </w:r>
            <w:r w:rsidR="00FF6F94">
              <w:rPr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Pr="003C7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F6F94">
              <w:rPr>
                <w:sz w:val="28"/>
                <w:szCs w:val="28"/>
                <w:u w:val="single"/>
              </w:rPr>
              <w:t>142</w:t>
            </w:r>
          </w:p>
        </w:tc>
      </w:tr>
    </w:tbl>
    <w:p w:rsidR="003B628B" w:rsidRDefault="003B628B" w:rsidP="003B628B">
      <w:pPr>
        <w:jc w:val="center"/>
      </w:pPr>
    </w:p>
    <w:p w:rsidR="003B628B" w:rsidRDefault="003B628B" w:rsidP="003B628B">
      <w:pPr>
        <w:jc w:val="center"/>
      </w:pPr>
    </w:p>
    <w:p w:rsidR="003B628B" w:rsidRPr="005573B0" w:rsidRDefault="003B628B" w:rsidP="003B628B">
      <w:pPr>
        <w:jc w:val="center"/>
        <w:rPr>
          <w:sz w:val="28"/>
          <w:szCs w:val="28"/>
        </w:rPr>
      </w:pPr>
      <w:r w:rsidRPr="005573B0">
        <w:rPr>
          <w:sz w:val="28"/>
          <w:szCs w:val="28"/>
        </w:rPr>
        <w:t>Муниципальная программа</w:t>
      </w:r>
    </w:p>
    <w:p w:rsidR="003B628B" w:rsidRPr="005573B0" w:rsidRDefault="003B628B" w:rsidP="003B628B">
      <w:pPr>
        <w:jc w:val="center"/>
        <w:rPr>
          <w:sz w:val="28"/>
          <w:szCs w:val="28"/>
        </w:rPr>
      </w:pPr>
      <w:r w:rsidRPr="005573B0">
        <w:rPr>
          <w:sz w:val="28"/>
          <w:szCs w:val="28"/>
        </w:rPr>
        <w:t xml:space="preserve">«Развитие транспортной системы </w:t>
      </w:r>
      <w:proofErr w:type="gramStart"/>
      <w:r w:rsidRPr="005573B0">
        <w:rPr>
          <w:sz w:val="28"/>
          <w:szCs w:val="28"/>
        </w:rPr>
        <w:t>в  Михайловском</w:t>
      </w:r>
      <w:proofErr w:type="gramEnd"/>
      <w:r w:rsidRPr="005573B0">
        <w:rPr>
          <w:sz w:val="28"/>
          <w:szCs w:val="28"/>
        </w:rPr>
        <w:t xml:space="preserve"> районе»</w:t>
      </w:r>
    </w:p>
    <w:p w:rsidR="003B628B" w:rsidRDefault="003B628B" w:rsidP="003B628B">
      <w:pPr>
        <w:jc w:val="center"/>
        <w:rPr>
          <w:b/>
        </w:rPr>
      </w:pPr>
    </w:p>
    <w:p w:rsidR="003B628B" w:rsidRPr="008E3B8B" w:rsidRDefault="003B628B" w:rsidP="003B628B">
      <w:pPr>
        <w:jc w:val="center"/>
        <w:rPr>
          <w:b/>
        </w:rPr>
      </w:pPr>
      <w:r w:rsidRPr="008E3B8B">
        <w:rPr>
          <w:b/>
        </w:rPr>
        <w:t>ПАСПОРТ</w:t>
      </w:r>
    </w:p>
    <w:p w:rsidR="003B628B" w:rsidRPr="008E3B8B" w:rsidRDefault="003B628B" w:rsidP="003B628B">
      <w:pPr>
        <w:jc w:val="center"/>
      </w:pPr>
      <w:r w:rsidRPr="008E3B8B">
        <w:t xml:space="preserve"> муниципальной программы</w:t>
      </w:r>
    </w:p>
    <w:p w:rsidR="003B628B" w:rsidRPr="00D403B7" w:rsidRDefault="003B628B" w:rsidP="003B628B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2641"/>
        <w:gridCol w:w="6516"/>
      </w:tblGrid>
      <w:tr w:rsidR="003B628B" w:rsidRPr="008E3B8B" w:rsidTr="003B628B"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Наименование муниципальной программы</w:t>
            </w:r>
          </w:p>
        </w:tc>
        <w:tc>
          <w:tcPr>
            <w:tcW w:w="5386" w:type="dxa"/>
            <w:vAlign w:val="center"/>
          </w:tcPr>
          <w:p w:rsidR="003B628B" w:rsidRPr="008E3B8B" w:rsidRDefault="003B628B" w:rsidP="003B628B">
            <w:pPr>
              <w:jc w:val="center"/>
            </w:pPr>
            <w:r w:rsidRPr="008E3B8B">
              <w:t>«Развитие транспортной системы в  Михайловском районе»</w:t>
            </w:r>
          </w:p>
        </w:tc>
      </w:tr>
      <w:tr w:rsidR="003B628B" w:rsidRPr="008E3B8B" w:rsidTr="003B628B"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Разработчик и ответственный исполнитель программы</w:t>
            </w:r>
          </w:p>
        </w:tc>
        <w:tc>
          <w:tcPr>
            <w:tcW w:w="5386" w:type="dxa"/>
            <w:vAlign w:val="center"/>
          </w:tcPr>
          <w:p w:rsidR="003B628B" w:rsidRPr="008E3B8B" w:rsidRDefault="003B628B" w:rsidP="003B628B">
            <w:pPr>
              <w:jc w:val="both"/>
            </w:pPr>
            <w:r w:rsidRPr="008E3B8B">
              <w:t>Отдел строительства, ЖКХ, транспорта и связи администрации Михайловского района</w:t>
            </w:r>
          </w:p>
        </w:tc>
      </w:tr>
      <w:tr w:rsidR="003B628B" w:rsidRPr="008E3B8B" w:rsidTr="003B628B"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Разработчик подпрограмм</w:t>
            </w:r>
          </w:p>
        </w:tc>
        <w:tc>
          <w:tcPr>
            <w:tcW w:w="5386" w:type="dxa"/>
          </w:tcPr>
          <w:p w:rsidR="003B628B" w:rsidRPr="008E3B8B" w:rsidRDefault="003B628B" w:rsidP="003B628B">
            <w:pPr>
              <w:jc w:val="both"/>
            </w:pPr>
            <w:r w:rsidRPr="008E3B8B">
              <w:t>Отдел строительства, ЖКХ, транспорта и связи администрации Михайловского района</w:t>
            </w:r>
          </w:p>
        </w:tc>
      </w:tr>
      <w:tr w:rsidR="003B628B" w:rsidRPr="008E3B8B" w:rsidTr="003B628B"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Участники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3B628B" w:rsidRPr="008E3B8B" w:rsidRDefault="003B628B" w:rsidP="003B628B">
            <w:pPr>
              <w:jc w:val="both"/>
            </w:pPr>
            <w:r w:rsidRPr="008E3B8B">
              <w:t>Администрация Михайловского района Амурской области;</w:t>
            </w:r>
          </w:p>
          <w:p w:rsidR="003B628B" w:rsidRPr="008E3B8B" w:rsidRDefault="003B628B" w:rsidP="003B628B">
            <w:pPr>
              <w:jc w:val="both"/>
            </w:pPr>
            <w:r w:rsidRPr="008E3B8B">
              <w:t xml:space="preserve">отдел строительства, ЖКХ, транспорта и связи администрации Михайловского района; сельсоветы </w:t>
            </w:r>
            <w:r>
              <w:t xml:space="preserve"> </w:t>
            </w:r>
            <w:r w:rsidRPr="008E3B8B">
              <w:t>Михайловского района; отдел образования Михайловского района.</w:t>
            </w:r>
          </w:p>
        </w:tc>
      </w:tr>
      <w:tr w:rsidR="003B628B" w:rsidRPr="008E3B8B" w:rsidTr="003B628B">
        <w:trPr>
          <w:trHeight w:val="2154"/>
        </w:trPr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Цель муниципальной программы</w:t>
            </w:r>
          </w:p>
        </w:tc>
        <w:tc>
          <w:tcPr>
            <w:tcW w:w="5386" w:type="dxa"/>
          </w:tcPr>
          <w:p w:rsidR="003B628B" w:rsidRPr="004E2238" w:rsidRDefault="003B628B" w:rsidP="00A4001B">
            <w:pPr>
              <w:pStyle w:val="afc"/>
              <w:numPr>
                <w:ilvl w:val="0"/>
                <w:numId w:val="5"/>
              </w:numPr>
              <w:spacing w:after="0"/>
              <w:ind w:left="318" w:hanging="284"/>
            </w:pPr>
            <w:r w:rsidRPr="004E2238">
              <w:t>Сокращение количества дорожно-транспортных происшествий;</w:t>
            </w:r>
          </w:p>
          <w:p w:rsidR="003B628B" w:rsidRPr="004E2238" w:rsidRDefault="003B628B" w:rsidP="00A4001B">
            <w:pPr>
              <w:pStyle w:val="afc"/>
              <w:numPr>
                <w:ilvl w:val="0"/>
                <w:numId w:val="5"/>
              </w:numPr>
              <w:spacing w:after="0"/>
              <w:ind w:left="318" w:hanging="284"/>
            </w:pPr>
            <w:r w:rsidRPr="004E2238">
              <w:t>Сокращение количества лиц, пострадавших (погибших) в результате    дорожно-транспортных происшествий</w:t>
            </w:r>
          </w:p>
          <w:p w:rsidR="003B628B" w:rsidRPr="008E3B8B" w:rsidRDefault="003B628B" w:rsidP="00A4001B">
            <w:pPr>
              <w:pStyle w:val="afc"/>
              <w:numPr>
                <w:ilvl w:val="0"/>
                <w:numId w:val="5"/>
              </w:numPr>
              <w:spacing w:after="0"/>
              <w:ind w:left="318" w:hanging="284"/>
            </w:pPr>
            <w:r w:rsidRPr="004E2238">
              <w:t>Увеличение протяжённости автомобильных дорог общего пользования местного значения, соответствующих нормативным требованиям.</w:t>
            </w:r>
          </w:p>
        </w:tc>
      </w:tr>
      <w:tr w:rsidR="003B628B" w:rsidRPr="008E3B8B" w:rsidTr="003B628B"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Основные задачи муниципальной программы</w:t>
            </w:r>
          </w:p>
        </w:tc>
        <w:tc>
          <w:tcPr>
            <w:tcW w:w="5386" w:type="dxa"/>
          </w:tcPr>
          <w:p w:rsidR="003B628B" w:rsidRPr="004E2238" w:rsidRDefault="003B628B" w:rsidP="00A4001B">
            <w:pPr>
              <w:pStyle w:val="afc"/>
              <w:numPr>
                <w:ilvl w:val="0"/>
                <w:numId w:val="2"/>
              </w:numPr>
              <w:spacing w:after="0"/>
              <w:ind w:left="318" w:hanging="284"/>
            </w:pPr>
            <w:r w:rsidRPr="004E2238">
              <w:t xml:space="preserve">Сокращение дорожно-транспортного травматизма, в </w:t>
            </w:r>
            <w:proofErr w:type="spellStart"/>
            <w:r w:rsidRPr="004E2238">
              <w:t>т.ч</w:t>
            </w:r>
            <w:proofErr w:type="spellEnd"/>
            <w:r w:rsidRPr="004E2238">
              <w:t>. и детского;</w:t>
            </w:r>
          </w:p>
          <w:p w:rsidR="003B628B" w:rsidRPr="004E2238" w:rsidRDefault="003B628B" w:rsidP="00A4001B">
            <w:pPr>
              <w:pStyle w:val="afc"/>
              <w:numPr>
                <w:ilvl w:val="0"/>
                <w:numId w:val="2"/>
              </w:numPr>
              <w:spacing w:after="0"/>
              <w:ind w:left="318" w:hanging="284"/>
            </w:pPr>
            <w:r w:rsidRPr="004E2238">
              <w:t>Совершенствование организации движения транспорта и пешеходов в населенных пунктах Михайловского района;</w:t>
            </w:r>
          </w:p>
          <w:p w:rsidR="003B628B" w:rsidRPr="004E2238" w:rsidRDefault="003B628B" w:rsidP="00A4001B">
            <w:pPr>
              <w:pStyle w:val="afc"/>
              <w:numPr>
                <w:ilvl w:val="0"/>
                <w:numId w:val="3"/>
              </w:numPr>
              <w:spacing w:after="0"/>
              <w:ind w:left="318" w:hanging="284"/>
            </w:pPr>
            <w:r w:rsidRPr="004E2238">
              <w:t>Предупреждение опасного поведения участников дорожного движения.</w:t>
            </w:r>
          </w:p>
          <w:p w:rsidR="003B628B" w:rsidRPr="004E2238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</w:pPr>
            <w:r w:rsidRPr="004E2238">
              <w:t>Приобретение маршрутного транспортного средства (автобуса).</w:t>
            </w:r>
          </w:p>
          <w:p w:rsidR="003B628B" w:rsidRPr="004E2238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</w:pPr>
            <w:r w:rsidRPr="004E2238">
              <w:t>Предоставление субсидий юридическим лицам и индивидуальным предпринимателям на возмещение недополученных доходов в связи с перевозкой пассажиров по убыточным социально-значимым маршрутам на территории Михайловского района.</w:t>
            </w:r>
          </w:p>
          <w:p w:rsidR="003B628B" w:rsidRPr="008E3B8B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</w:pPr>
            <w:r w:rsidRPr="004E2238">
              <w:t>Обеспечение транспортной доступности населённых пунктов района, увеличение доли дорог, соответствующих нормативным требованиям.</w:t>
            </w:r>
          </w:p>
        </w:tc>
      </w:tr>
      <w:tr w:rsidR="003B628B" w:rsidRPr="008E3B8B" w:rsidTr="003B628B"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Перечень подпрограмм, включенных в состав муниципальной программы</w:t>
            </w:r>
          </w:p>
        </w:tc>
        <w:tc>
          <w:tcPr>
            <w:tcW w:w="5386" w:type="dxa"/>
          </w:tcPr>
          <w:p w:rsidR="003B628B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</w:pPr>
            <w:r w:rsidRPr="008E3B8B">
              <w:t xml:space="preserve">  «Обеспечение безопасности дорожного движения </w:t>
            </w:r>
            <w:r>
              <w:t>в Михайловском районе</w:t>
            </w:r>
            <w:r w:rsidRPr="008E3B8B">
              <w:t xml:space="preserve">» </w:t>
            </w:r>
          </w:p>
          <w:p w:rsidR="003B628B" w:rsidRPr="008E3B8B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</w:pPr>
            <w:r w:rsidRPr="008E3B8B">
              <w:t>«Развитие автомобильных дорог местного значения и улично-дорожной сети на территории Михайловского района Амурской области»</w:t>
            </w:r>
          </w:p>
        </w:tc>
      </w:tr>
      <w:tr w:rsidR="003B628B" w:rsidRPr="008E3B8B" w:rsidTr="003B628B"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vAlign w:val="center"/>
          </w:tcPr>
          <w:p w:rsidR="003B628B" w:rsidRPr="00290A52" w:rsidRDefault="003B628B" w:rsidP="003B628B">
            <w:r w:rsidRPr="00290A52">
              <w:t>2015-202</w:t>
            </w:r>
            <w:r>
              <w:t>5</w:t>
            </w:r>
            <w:r w:rsidRPr="00290A52">
              <w:t xml:space="preserve"> годы</w:t>
            </w:r>
            <w:r>
              <w:t>, этапы реализации не выделяются</w:t>
            </w:r>
          </w:p>
        </w:tc>
      </w:tr>
      <w:tr w:rsidR="003B628B" w:rsidRPr="008E3B8B" w:rsidTr="003B628B">
        <w:tc>
          <w:tcPr>
            <w:tcW w:w="851" w:type="dxa"/>
            <w:vAlign w:val="center"/>
          </w:tcPr>
          <w:p w:rsidR="003B628B" w:rsidRPr="00036839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vAlign w:val="center"/>
          </w:tcPr>
          <w:p w:rsidR="003B628B" w:rsidRPr="00036839" w:rsidRDefault="003B628B" w:rsidP="003B628B">
            <w:pPr>
              <w:jc w:val="center"/>
              <w:rPr>
                <w:b/>
              </w:rPr>
            </w:pPr>
            <w:r w:rsidRPr="00036839">
              <w:rPr>
                <w:b/>
              </w:rPr>
              <w:t>Объемы ассигнований районного бюджета муниципальной программы, а также прогнозные объемы средств, привлекаемых из  других источников</w:t>
            </w:r>
          </w:p>
        </w:tc>
        <w:tc>
          <w:tcPr>
            <w:tcW w:w="5386" w:type="dxa"/>
          </w:tcPr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2680"/>
              <w:gridCol w:w="1600"/>
              <w:gridCol w:w="2020"/>
            </w:tblGrid>
            <w:tr w:rsidR="003B628B" w:rsidRPr="00297683" w:rsidTr="003B628B">
              <w:trPr>
                <w:trHeight w:val="570"/>
              </w:trPr>
              <w:tc>
                <w:tcPr>
                  <w:tcW w:w="2680" w:type="dxa"/>
                  <w:shd w:val="clear" w:color="auto" w:fill="auto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Объем финансирования на 2015-2025 годы: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272971,2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7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28B" w:rsidRPr="00297683" w:rsidTr="003B628B">
              <w:trPr>
                <w:trHeight w:val="27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26397,0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7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153909,2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8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92665,0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7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в том числе по годам: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28B" w:rsidRPr="00297683" w:rsidTr="003B628B">
              <w:trPr>
                <w:trHeight w:val="31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2015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19255,6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1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4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18292,8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962,8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8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2016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8215,9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7805,1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3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1886,7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1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8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11673,7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8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3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6085,5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3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4038,3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2018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20762,7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13690,1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7072,6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8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2019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35221,3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85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3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26309,0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3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8912,3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3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7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2020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44812,7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27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3600,0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30589,7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10623,0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66419,2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22797,0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26881,1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lastRenderedPageBreak/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20922,4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2022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23901,6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16515,7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9774,8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2023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19345,0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9062,7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10208,8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2024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15777,2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5112,0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10565,2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2025 год 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6221,4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6121,4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B628B" w:rsidRPr="00297683" w:rsidTr="003B628B">
              <w:trPr>
                <w:trHeight w:val="300"/>
              </w:trPr>
              <w:tc>
                <w:tcPr>
                  <w:tcW w:w="268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jc w:val="right"/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3B628B" w:rsidRPr="00297683" w:rsidRDefault="003B628B" w:rsidP="003B628B">
                  <w:pPr>
                    <w:rPr>
                      <w:color w:val="000000"/>
                    </w:rPr>
                  </w:pPr>
                  <w:r w:rsidRPr="00297683">
                    <w:rPr>
                      <w:color w:val="000000"/>
                      <w:sz w:val="22"/>
                      <w:szCs w:val="22"/>
                    </w:rPr>
                    <w:t xml:space="preserve">  тыс. руб.</w:t>
                  </w:r>
                </w:p>
              </w:tc>
            </w:tr>
          </w:tbl>
          <w:p w:rsidR="003B628B" w:rsidRPr="009C13A9" w:rsidRDefault="003B628B" w:rsidP="003B628B">
            <w:pPr>
              <w:rPr>
                <w:highlight w:val="yellow"/>
              </w:rPr>
            </w:pPr>
          </w:p>
        </w:tc>
      </w:tr>
      <w:tr w:rsidR="003B628B" w:rsidRPr="008E3B8B" w:rsidTr="003B628B">
        <w:tc>
          <w:tcPr>
            <w:tcW w:w="851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3B628B" w:rsidRPr="008E3B8B" w:rsidRDefault="003B628B" w:rsidP="003B628B">
            <w:pPr>
              <w:jc w:val="center"/>
              <w:rPr>
                <w:b/>
              </w:rPr>
            </w:pPr>
            <w:r w:rsidRPr="008E3B8B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</w:tcPr>
          <w:p w:rsidR="003B628B" w:rsidRPr="009D1089" w:rsidRDefault="003B628B" w:rsidP="003B628B">
            <w:pPr>
              <w:pStyle w:val="afc"/>
              <w:rPr>
                <w:sz w:val="22"/>
                <w:szCs w:val="22"/>
              </w:rPr>
            </w:pPr>
            <w:r w:rsidRPr="009D1089">
              <w:rPr>
                <w:sz w:val="22"/>
                <w:szCs w:val="22"/>
              </w:rPr>
              <w:t>Успешное выполнение мероприятий программы позволит:</w:t>
            </w:r>
          </w:p>
          <w:p w:rsidR="003B628B" w:rsidRPr="00EF5212" w:rsidRDefault="003B628B" w:rsidP="003B628B">
            <w:pPr>
              <w:pStyle w:val="afc"/>
              <w:rPr>
                <w:b/>
                <w:sz w:val="22"/>
                <w:szCs w:val="22"/>
              </w:rPr>
            </w:pPr>
            <w:r w:rsidRPr="00EF5212">
              <w:rPr>
                <w:b/>
                <w:sz w:val="22"/>
                <w:szCs w:val="22"/>
              </w:rPr>
              <w:t xml:space="preserve"> Снизить</w:t>
            </w:r>
          </w:p>
          <w:p w:rsidR="003B628B" w:rsidRPr="009D1089" w:rsidRDefault="003B628B" w:rsidP="00A4001B">
            <w:pPr>
              <w:pStyle w:val="afc"/>
              <w:numPr>
                <w:ilvl w:val="0"/>
                <w:numId w:val="6"/>
              </w:numPr>
              <w:spacing w:after="0"/>
              <w:ind w:left="318" w:hanging="284"/>
              <w:rPr>
                <w:sz w:val="22"/>
                <w:szCs w:val="22"/>
              </w:rPr>
            </w:pPr>
            <w:r w:rsidRPr="009D1089">
              <w:rPr>
                <w:sz w:val="22"/>
                <w:szCs w:val="22"/>
              </w:rPr>
              <w:t>Социальный риск (количество лиц, погибших в результате дорожно-транспортных происшествий);</w:t>
            </w:r>
          </w:p>
          <w:p w:rsidR="003B628B" w:rsidRPr="009D1089" w:rsidRDefault="003B628B" w:rsidP="00A4001B">
            <w:pPr>
              <w:pStyle w:val="afc"/>
              <w:numPr>
                <w:ilvl w:val="0"/>
                <w:numId w:val="6"/>
              </w:numPr>
              <w:spacing w:after="0"/>
              <w:ind w:left="318" w:hanging="284"/>
              <w:rPr>
                <w:sz w:val="22"/>
                <w:szCs w:val="22"/>
              </w:rPr>
            </w:pPr>
            <w:r w:rsidRPr="009D1089">
              <w:rPr>
                <w:sz w:val="22"/>
                <w:szCs w:val="22"/>
              </w:rPr>
              <w:t>Тяжесть последствий;</w:t>
            </w:r>
          </w:p>
          <w:p w:rsidR="003B628B" w:rsidRDefault="003B628B" w:rsidP="00A4001B">
            <w:pPr>
              <w:pStyle w:val="afc"/>
              <w:numPr>
                <w:ilvl w:val="0"/>
                <w:numId w:val="6"/>
              </w:numPr>
              <w:spacing w:after="0"/>
              <w:ind w:left="317" w:hanging="283"/>
              <w:rPr>
                <w:sz w:val="22"/>
                <w:szCs w:val="22"/>
              </w:rPr>
            </w:pPr>
            <w:r w:rsidRPr="009D1089">
              <w:rPr>
                <w:sz w:val="22"/>
                <w:szCs w:val="22"/>
              </w:rPr>
              <w:t>Уровень смертности, пострадавших в ДТП;</w:t>
            </w:r>
          </w:p>
          <w:p w:rsidR="003B628B" w:rsidRPr="009D1089" w:rsidRDefault="003B628B" w:rsidP="00A4001B">
            <w:pPr>
              <w:pStyle w:val="afc"/>
              <w:numPr>
                <w:ilvl w:val="0"/>
                <w:numId w:val="6"/>
              </w:numPr>
              <w:spacing w:after="0"/>
              <w:ind w:left="317" w:hanging="283"/>
              <w:rPr>
                <w:sz w:val="22"/>
                <w:szCs w:val="22"/>
              </w:rPr>
            </w:pPr>
            <w:r w:rsidRPr="00B8579C">
              <w:rPr>
                <w:color w:val="000000"/>
                <w:sz w:val="22"/>
                <w:szCs w:val="22"/>
              </w:rPr>
              <w:t>Сокращение доли ДТП, совершению которых сопутствовало неудовлетворительных дорожных условий, в общем количестве ДТП на 1,5 % ежегодно.</w:t>
            </w:r>
          </w:p>
          <w:p w:rsidR="003B628B" w:rsidRPr="00EF5212" w:rsidRDefault="003B628B" w:rsidP="003B628B">
            <w:pPr>
              <w:pStyle w:val="afc"/>
              <w:ind w:left="34"/>
              <w:rPr>
                <w:b/>
                <w:sz w:val="22"/>
                <w:szCs w:val="22"/>
              </w:rPr>
            </w:pPr>
            <w:r w:rsidRPr="00EF5212">
              <w:rPr>
                <w:b/>
                <w:sz w:val="22"/>
                <w:szCs w:val="22"/>
              </w:rPr>
              <w:t>Увеличить</w:t>
            </w:r>
          </w:p>
          <w:p w:rsidR="003B628B" w:rsidRPr="00B8579C" w:rsidRDefault="003B628B" w:rsidP="00A4001B">
            <w:pPr>
              <w:pStyle w:val="afc"/>
              <w:numPr>
                <w:ilvl w:val="0"/>
                <w:numId w:val="6"/>
              </w:numPr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F5212">
              <w:rPr>
                <w:sz w:val="22"/>
                <w:szCs w:val="22"/>
              </w:rPr>
              <w:t>Увеличение</w:t>
            </w:r>
            <w:r w:rsidRPr="00B8579C">
              <w:rPr>
                <w:color w:val="000000"/>
                <w:sz w:val="22"/>
                <w:szCs w:val="22"/>
              </w:rPr>
              <w:t xml:space="preserve"> протяжённости автомобильных дорог общего пользования местного значения, соответствующих нормативным требованиям на 3,5 км ежегодно.</w:t>
            </w:r>
          </w:p>
          <w:p w:rsidR="003B628B" w:rsidRPr="00EF5212" w:rsidRDefault="003B628B" w:rsidP="00A4001B">
            <w:pPr>
              <w:pStyle w:val="afc"/>
              <w:numPr>
                <w:ilvl w:val="0"/>
                <w:numId w:val="6"/>
              </w:numPr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B8579C">
              <w:rPr>
                <w:color w:val="000000"/>
                <w:sz w:val="22"/>
                <w:szCs w:val="22"/>
              </w:rPr>
              <w:t>Увеличение доли автомобильных дорог  общего пользования местного значения оформленных в муниципальную собственность на 1,5 % ежегодно.</w:t>
            </w:r>
          </w:p>
        </w:tc>
      </w:tr>
    </w:tbl>
    <w:p w:rsidR="003B628B" w:rsidRDefault="003B628B" w:rsidP="003B628B">
      <w:pPr>
        <w:ind w:firstLine="280"/>
        <w:jc w:val="both"/>
        <w:rPr>
          <w:sz w:val="28"/>
          <w:szCs w:val="28"/>
        </w:rPr>
      </w:pPr>
    </w:p>
    <w:p w:rsidR="003B628B" w:rsidRDefault="003B628B" w:rsidP="003B628B">
      <w:pPr>
        <w:pStyle w:val="Default"/>
        <w:rPr>
          <w:b/>
          <w:bCs/>
          <w:sz w:val="28"/>
          <w:szCs w:val="28"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Default="003B628B" w:rsidP="003B628B">
      <w:pPr>
        <w:pStyle w:val="Default"/>
        <w:jc w:val="center"/>
        <w:rPr>
          <w:b/>
          <w:bCs/>
        </w:rPr>
      </w:pPr>
    </w:p>
    <w:p w:rsidR="003B628B" w:rsidRPr="00EF5212" w:rsidRDefault="003B628B" w:rsidP="003B628B">
      <w:pPr>
        <w:pStyle w:val="Default"/>
        <w:jc w:val="center"/>
      </w:pPr>
      <w:r w:rsidRPr="00EF5212">
        <w:rPr>
          <w:b/>
          <w:bCs/>
        </w:rPr>
        <w:t>1. Характеристика сферы реализации</w:t>
      </w:r>
    </w:p>
    <w:p w:rsidR="003B628B" w:rsidRPr="00EF5212" w:rsidRDefault="003B628B" w:rsidP="003B628B">
      <w:pPr>
        <w:pStyle w:val="Default"/>
        <w:tabs>
          <w:tab w:val="left" w:pos="426"/>
        </w:tabs>
        <w:jc w:val="center"/>
      </w:pPr>
      <w:r w:rsidRPr="00EF5212">
        <w:rPr>
          <w:b/>
          <w:bCs/>
        </w:rPr>
        <w:t>муниципальной программы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Несмотря на благоприятные тенденции в работе отдельных видов транспорта, транспортная система муниципального образования Михайловского района не в полной мере отвечает существующим потребностям и перспективам развития. </w:t>
      </w:r>
    </w:p>
    <w:p w:rsidR="003B628B" w:rsidRPr="00EF5212" w:rsidRDefault="003B628B" w:rsidP="003B6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Несоответствие уровня развития автомобильных дорог к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 Темпы роста автомобилизации значительно опережают темпы роста протяженности сети автомобильных дорог. Основной причиной неразвитости дорожной инфраструктуры </w:t>
      </w:r>
      <w:proofErr w:type="gramStart"/>
      <w:r w:rsidRPr="00EF5212">
        <w:rPr>
          <w:rFonts w:ascii="Times New Roman" w:hAnsi="Times New Roman"/>
          <w:sz w:val="24"/>
          <w:szCs w:val="24"/>
        </w:rPr>
        <w:t>Михайловского  района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является недостаточность средств дорожного фонда Михайловского  района на реализацию полномочий администрации района по осуществлению дорожной деятельности в отношении автомобильных дорог общего пользования районного значения. Наиболее значимыми проблемами, сдерживающими дальнейшее развитие транспортной системы Михайловского района, являются: несоответствие уровня развития транспортного комплекса текущим и стратегическим потребностям экономики и населения района.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 Темпы развития инфраструктурной сети не отвечают долгосрочным тенденциям роста спроса на грузовые и пассажирские перевозки; территориальные диспропорции в развитии транспортной инфраструктуры и уровне транспортной доступности различных территорий; несоответствие технического состояния транспортной инфраструктуры современным требованиям, высокая степень износа активной и пассивной части основных фондов, что не позволяет обеспечить необходимую пропускную способность, ограничивает скорость и не обеспечивает в должной мере безопасность движения; недостаточный уровень надежности перевозок, высокие транспортные издержки, невысокое качество транспортного обслуживания, как производственной сферы, так и населения. В транспортной системе Михайловского района огромная роль принадлежит автомобильному транспорту. Его основная работа - осуществление   перевозок сельскохозяйственных культур.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Также немаловажную роль в транспортной системе влияет пассажирские перевозки.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Маршрутная сеть района сформирована таким образом, чтобы обеспечивать связь районного центра с населенными пунктами Михайловского района. Но маршрутами с районным </w:t>
      </w:r>
      <w:proofErr w:type="gramStart"/>
      <w:r w:rsidRPr="00EF5212">
        <w:rPr>
          <w:rFonts w:ascii="Times New Roman" w:hAnsi="Times New Roman"/>
          <w:sz w:val="24"/>
          <w:szCs w:val="24"/>
        </w:rPr>
        <w:t>центром  охвачено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 7 сельсоветов из 11.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За последние несколько лет наблюдается снижение объема перевозок пассажиров автомобильным транспортом, связанное с ростом количества транспорта в личном пользовании граждан, снижением </w:t>
      </w:r>
      <w:proofErr w:type="gramStart"/>
      <w:r w:rsidRPr="00EF5212">
        <w:rPr>
          <w:rFonts w:ascii="Times New Roman" w:hAnsi="Times New Roman"/>
          <w:sz w:val="24"/>
          <w:szCs w:val="24"/>
        </w:rPr>
        <w:t>пассажиропотока  по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регулярным маршрутам общего пользования.   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Из 5 действующих межмуниципальных маршрутов все </w:t>
      </w:r>
      <w:proofErr w:type="gramStart"/>
      <w:r w:rsidRPr="00EF5212">
        <w:rPr>
          <w:rFonts w:ascii="Times New Roman" w:hAnsi="Times New Roman"/>
          <w:sz w:val="24"/>
          <w:szCs w:val="24"/>
        </w:rPr>
        <w:t>являются  убыточными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маршрутами, которым требуется выплата субсидий на возмещение затрат.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На основании изложенного деятельность администрации муниципального образования Михайловского района по </w:t>
      </w:r>
      <w:proofErr w:type="gramStart"/>
      <w:r w:rsidRPr="00EF5212">
        <w:rPr>
          <w:rFonts w:ascii="Times New Roman" w:hAnsi="Times New Roman"/>
          <w:sz w:val="24"/>
          <w:szCs w:val="24"/>
        </w:rPr>
        <w:t>организации  транспортного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обслуживания населения должна быть ориентирована на обеспечение безопасности перевозок, повышение надежности и доступности услуг пассажирского транспорта всех слоев населения.</w:t>
      </w:r>
    </w:p>
    <w:p w:rsidR="003B628B" w:rsidRPr="00EF5212" w:rsidRDefault="003B628B" w:rsidP="003B628B">
      <w:pPr>
        <w:pStyle w:val="Default"/>
        <w:ind w:firstLine="708"/>
        <w:jc w:val="both"/>
        <w:rPr>
          <w:color w:val="auto"/>
        </w:rPr>
      </w:pPr>
      <w:r w:rsidRPr="00EF5212">
        <w:rPr>
          <w:color w:val="auto"/>
        </w:rPr>
        <w:t xml:space="preserve">На данный момент только на школьных автобусах установлена спутниковая система ГЛОНАСС, позволяющая контролировать соблюдение графиков движения автобусов, маршрута, устанавливать местоположение транспортного средства. </w:t>
      </w:r>
    </w:p>
    <w:p w:rsidR="003B628B" w:rsidRPr="00EF5212" w:rsidRDefault="003B628B" w:rsidP="003B628B">
      <w:pPr>
        <w:pStyle w:val="Default"/>
        <w:ind w:firstLine="708"/>
        <w:jc w:val="both"/>
        <w:rPr>
          <w:color w:val="auto"/>
        </w:rPr>
      </w:pPr>
      <w:r w:rsidRPr="00EF5212">
        <w:rPr>
          <w:color w:val="auto"/>
        </w:rPr>
        <w:t>Срок эксплуатации автобусов, осуществляющих перевозку пассажиров на маршрутах, составляет от 5 лет и более.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Перевозка </w:t>
      </w:r>
      <w:proofErr w:type="gramStart"/>
      <w:r w:rsidRPr="00EF5212">
        <w:rPr>
          <w:rFonts w:ascii="Times New Roman" w:hAnsi="Times New Roman"/>
          <w:sz w:val="24"/>
          <w:szCs w:val="24"/>
        </w:rPr>
        <w:t>грузов  в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районе осуществляется на 80 %  автомобильным транспортом  сельхозпредприятий и крестьянско-фермерских хозяйств, так как Михайловский район </w:t>
      </w:r>
      <w:r w:rsidRPr="00EF5212">
        <w:rPr>
          <w:rFonts w:ascii="Times New Roman" w:hAnsi="Times New Roman"/>
          <w:sz w:val="24"/>
          <w:szCs w:val="24"/>
        </w:rPr>
        <w:lastRenderedPageBreak/>
        <w:t xml:space="preserve">является сельскохозяйственным районом по выращиванию зерновых культур, сои, овощей и животноводческой продукции. 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Михайловского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Возросли случаи детского дорожно-транспортного травматизма. Основной причиной почти каждого 3 </w:t>
      </w:r>
      <w:proofErr w:type="gramStart"/>
      <w:r w:rsidRPr="00EF5212">
        <w:rPr>
          <w:rFonts w:ascii="Times New Roman" w:hAnsi="Times New Roman"/>
          <w:sz w:val="24"/>
          <w:szCs w:val="24"/>
        </w:rPr>
        <w:t>ДТП  являются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недостатки транспортно-эксплуатационного состояния улично-дорожной сети. Развитие транспортной системы Михайловского района становится в настоящее время необходимым условием экономического роста района и улучшения качества жизни населения.</w:t>
      </w:r>
    </w:p>
    <w:p w:rsidR="003B628B" w:rsidRPr="00EF5212" w:rsidRDefault="003B628B" w:rsidP="003B628B">
      <w:pPr>
        <w:pStyle w:val="ab"/>
        <w:ind w:left="360"/>
        <w:jc w:val="center"/>
        <w:rPr>
          <w:b/>
        </w:rPr>
      </w:pPr>
    </w:p>
    <w:p w:rsidR="003B628B" w:rsidRDefault="003B628B" w:rsidP="003B628B">
      <w:pPr>
        <w:pStyle w:val="ab"/>
        <w:ind w:left="360"/>
        <w:jc w:val="center"/>
        <w:rPr>
          <w:b/>
        </w:rPr>
      </w:pPr>
    </w:p>
    <w:p w:rsidR="003B628B" w:rsidRDefault="003B628B" w:rsidP="003B628B">
      <w:pPr>
        <w:pStyle w:val="ab"/>
        <w:ind w:left="360"/>
        <w:jc w:val="center"/>
        <w:rPr>
          <w:b/>
        </w:rPr>
      </w:pPr>
    </w:p>
    <w:p w:rsidR="003B628B" w:rsidRDefault="003B628B" w:rsidP="003B628B">
      <w:pPr>
        <w:pStyle w:val="ab"/>
        <w:ind w:left="360"/>
        <w:jc w:val="center"/>
        <w:rPr>
          <w:b/>
        </w:rPr>
      </w:pPr>
    </w:p>
    <w:p w:rsidR="003B628B" w:rsidRPr="00EF5212" w:rsidRDefault="003B628B" w:rsidP="003B628B">
      <w:pPr>
        <w:pStyle w:val="ab"/>
        <w:ind w:left="360"/>
        <w:jc w:val="center"/>
      </w:pPr>
      <w:r w:rsidRPr="00EF5212">
        <w:rPr>
          <w:b/>
        </w:rPr>
        <w:t>Раздел 2.    «Перечень мероприятий муниципальной программы, цели, задачи и ожидаемые конечные результаты»</w:t>
      </w:r>
    </w:p>
    <w:p w:rsidR="003B628B" w:rsidRPr="00EF5212" w:rsidRDefault="003B628B" w:rsidP="003B628B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B628B" w:rsidRPr="00EF5212" w:rsidRDefault="003B628B" w:rsidP="003B628B">
      <w:pPr>
        <w:pStyle w:val="afe"/>
        <w:spacing w:after="0"/>
        <w:ind w:left="0" w:firstLine="709"/>
      </w:pPr>
      <w:r w:rsidRPr="00EF5212">
        <w:t xml:space="preserve">Приоритеты социально-экономического развития муниципального образования </w:t>
      </w:r>
      <w:proofErr w:type="gramStart"/>
      <w:r w:rsidRPr="00EF5212">
        <w:t>Михайловского  района</w:t>
      </w:r>
      <w:proofErr w:type="gramEnd"/>
      <w:r w:rsidRPr="00EF5212">
        <w:t xml:space="preserve"> в транспортной отрасли и дорожном хозяйстве определены в соответствии с Транспортной стратегией Российской Федерации на период до 2030 года, утвержденной Распоряжением Правительства Российской Федерации от 22.11. 2008 № 1734-р.</w:t>
      </w:r>
    </w:p>
    <w:p w:rsidR="003B628B" w:rsidRPr="00EF5212" w:rsidRDefault="003B628B" w:rsidP="003B628B">
      <w:pPr>
        <w:pStyle w:val="afe"/>
        <w:spacing w:after="0"/>
        <w:ind w:left="0" w:firstLine="709"/>
      </w:pPr>
      <w:r w:rsidRPr="00EF5212">
        <w:t>В соответствии с приоритетами определены цели программы: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1. Развитие современной и эффективной транспортной инфраструктуры.</w:t>
      </w:r>
    </w:p>
    <w:p w:rsidR="003B628B" w:rsidRPr="00EF5212" w:rsidRDefault="003B628B" w:rsidP="003B628B">
      <w:pPr>
        <w:pStyle w:val="afe"/>
        <w:spacing w:after="0"/>
        <w:ind w:firstLine="77"/>
      </w:pPr>
      <w:r w:rsidRPr="00EF5212">
        <w:tab/>
        <w:t>2. Повышение   безопасности дорожного движения.</w:t>
      </w:r>
    </w:p>
    <w:p w:rsidR="003B628B" w:rsidRPr="00EF5212" w:rsidRDefault="003B628B" w:rsidP="003B628B">
      <w:pPr>
        <w:pStyle w:val="afe"/>
        <w:spacing w:after="0"/>
        <w:ind w:firstLine="425"/>
      </w:pPr>
      <w:r w:rsidRPr="00EF5212">
        <w:t>Задачи программы: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1.Создание условий по обеспечению безопасности дорожного движения по автомобильным дорогам.</w:t>
      </w:r>
    </w:p>
    <w:p w:rsidR="003B628B" w:rsidRPr="00EF5212" w:rsidRDefault="003B628B" w:rsidP="003B628B">
      <w:pPr>
        <w:pStyle w:val="afe"/>
        <w:spacing w:after="0"/>
        <w:ind w:left="0" w:firstLine="709"/>
      </w:pPr>
      <w:r w:rsidRPr="00EF5212">
        <w:t>В рамках данной задачи запланировано обучение детей и подростков путем проведения районных конкурсов и соревнований, а также участие их в областных конкурсах.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2.Организация работы по созданию условий по перевозке пассажиров транспортом общего пользования.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В рамках задачи предполагается создание условий, обеспечивающих равный доступ операторов транспортных услуг к транспортной инфраструктуре, а также приобретение нового автобуса малого класса вместимости.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3. Проведение комплекса работ </w:t>
      </w:r>
      <w:proofErr w:type="gramStart"/>
      <w:r w:rsidRPr="00EF5212">
        <w:rPr>
          <w:rFonts w:ascii="Times New Roman" w:hAnsi="Times New Roman"/>
          <w:sz w:val="24"/>
          <w:szCs w:val="24"/>
        </w:rPr>
        <w:t>по  содержанию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и  ремонту автомобильных дорог общего пользования местного значения,  не  вошедших в перечень </w:t>
      </w:r>
      <w:proofErr w:type="spellStart"/>
      <w:r w:rsidRPr="00EF5212">
        <w:rPr>
          <w:rFonts w:ascii="Times New Roman" w:hAnsi="Times New Roman"/>
          <w:sz w:val="24"/>
          <w:szCs w:val="24"/>
        </w:rPr>
        <w:t>межпоселенческих</w:t>
      </w:r>
      <w:proofErr w:type="spellEnd"/>
      <w:r w:rsidRPr="00EF5212">
        <w:rPr>
          <w:rFonts w:ascii="Times New Roman" w:hAnsi="Times New Roman"/>
          <w:sz w:val="24"/>
          <w:szCs w:val="24"/>
        </w:rPr>
        <w:t xml:space="preserve"> дорог местного значения в границах района;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объектах, требующих незамедлительного ремонта по результатам обследования автомобильных дорог, а также восстановление их технических параметров в первоначальное состояние, отвечающее нормативным требованиям за счет средств дорожного фонда муниципального образования Михайловского района.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628B" w:rsidRDefault="003B628B" w:rsidP="003B628B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B628B" w:rsidRPr="00EF5212" w:rsidRDefault="003B628B" w:rsidP="003B628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F5212">
        <w:rPr>
          <w:b/>
        </w:rPr>
        <w:t>Раздел 3.    «Перечень целевых индикаторов и показателей муниципальной программы с распределением плановых значений по годам ее реализации»</w:t>
      </w:r>
    </w:p>
    <w:p w:rsidR="003B628B" w:rsidRPr="00EF5212" w:rsidRDefault="003B628B" w:rsidP="003B628B">
      <w:pPr>
        <w:pStyle w:val="ConsPlusCell"/>
        <w:shd w:val="clear" w:color="auto" w:fill="FFFFFF"/>
        <w:spacing w:line="360" w:lineRule="atLeast"/>
        <w:ind w:firstLine="720"/>
        <w:jc w:val="both"/>
      </w:pPr>
      <w:r w:rsidRPr="00EF5212">
        <w:t xml:space="preserve">Структура муниципальной программы состоит из двух подпрограмм, предусматривающих комплекс взаимосвязанных мер, направленных на достижение цели </w:t>
      </w:r>
      <w:r w:rsidRPr="00EF5212">
        <w:lastRenderedPageBreak/>
        <w:t>муниципальной программы, а также на решение наиболее важных текущих и перспективных задач.</w:t>
      </w:r>
    </w:p>
    <w:p w:rsidR="003B628B" w:rsidRPr="00EF5212" w:rsidRDefault="003B628B" w:rsidP="003B628B">
      <w:pPr>
        <w:pStyle w:val="ConsPlusCell"/>
        <w:shd w:val="clear" w:color="auto" w:fill="FFFFFF"/>
        <w:spacing w:line="360" w:lineRule="atLeast"/>
        <w:ind w:firstLine="720"/>
        <w:jc w:val="both"/>
      </w:pPr>
      <w:r w:rsidRPr="00EF5212">
        <w:t xml:space="preserve">В подпрограмме </w:t>
      </w:r>
      <w:r w:rsidRPr="00DD039E">
        <w:t>«Развитие автомобильных дорог местного значения и улично-дорожной сети на территории Михайловского района Амурской области»</w:t>
      </w:r>
      <w:r w:rsidRPr="00EF5212">
        <w:t xml:space="preserve"> является обеспечение сохранности автомобильных дорог и искусственных </w:t>
      </w:r>
      <w:proofErr w:type="gramStart"/>
      <w:r w:rsidRPr="00EF5212">
        <w:t>сооружений</w:t>
      </w:r>
      <w:proofErr w:type="gramEnd"/>
      <w:r w:rsidRPr="00EF5212">
        <w:t xml:space="preserve"> а также выделена следующая задача:</w:t>
      </w:r>
    </w:p>
    <w:p w:rsidR="003B628B" w:rsidRPr="00EF5212" w:rsidRDefault="003B628B" w:rsidP="00A4001B">
      <w:pPr>
        <w:pStyle w:val="afc"/>
        <w:numPr>
          <w:ilvl w:val="0"/>
          <w:numId w:val="2"/>
        </w:numPr>
        <w:spacing w:after="0" w:line="300" w:lineRule="exact"/>
        <w:ind w:left="318" w:hanging="284"/>
      </w:pPr>
      <w:r w:rsidRPr="00EF5212">
        <w:t>Обеспечение транспортной доступности населённых пунктов района, увеличение доли дорог, соответствующих нормативным требованиям.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Подпрограмма </w:t>
      </w:r>
      <w:r w:rsidRPr="00EF5212">
        <w:rPr>
          <w:rFonts w:ascii="Times New Roman" w:hAnsi="Times New Roman"/>
          <w:sz w:val="24"/>
          <w:szCs w:val="24"/>
          <w:lang w:eastAsia="ru-RU"/>
        </w:rPr>
        <w:t>«Обеспечение безопасности дорожного движения в Михайловском районе»</w:t>
      </w:r>
      <w:r w:rsidRPr="00EF5212">
        <w:rPr>
          <w:rFonts w:ascii="Times New Roman" w:hAnsi="Times New Roman"/>
          <w:sz w:val="24"/>
          <w:szCs w:val="24"/>
        </w:rPr>
        <w:t xml:space="preserve"> направлена на:</w:t>
      </w:r>
    </w:p>
    <w:p w:rsidR="003B628B" w:rsidRPr="00EF5212" w:rsidRDefault="003B628B" w:rsidP="00A4001B">
      <w:pPr>
        <w:pStyle w:val="afc"/>
        <w:numPr>
          <w:ilvl w:val="0"/>
          <w:numId w:val="2"/>
        </w:numPr>
        <w:spacing w:after="0" w:line="300" w:lineRule="exact"/>
        <w:ind w:left="318" w:hanging="284"/>
      </w:pPr>
      <w:r w:rsidRPr="00EF5212">
        <w:t xml:space="preserve">Сокращение дорожно-транспортного травматизма, в </w:t>
      </w:r>
      <w:proofErr w:type="spellStart"/>
      <w:r w:rsidRPr="00EF5212">
        <w:t>т.ч</w:t>
      </w:r>
      <w:proofErr w:type="spellEnd"/>
      <w:r w:rsidRPr="00EF5212">
        <w:t>. и детского;</w:t>
      </w:r>
    </w:p>
    <w:p w:rsidR="003B628B" w:rsidRPr="00EF5212" w:rsidRDefault="003B628B" w:rsidP="00A4001B">
      <w:pPr>
        <w:pStyle w:val="afc"/>
        <w:numPr>
          <w:ilvl w:val="0"/>
          <w:numId w:val="2"/>
        </w:numPr>
        <w:spacing w:after="0" w:line="300" w:lineRule="exact"/>
        <w:ind w:left="318" w:hanging="284"/>
      </w:pPr>
      <w:r w:rsidRPr="00EF5212">
        <w:t>Совершенствование организации движения транспорта и пешеходов в населенных пунктах Михайловского района;</w:t>
      </w:r>
    </w:p>
    <w:p w:rsidR="003B628B" w:rsidRPr="00EF5212" w:rsidRDefault="003B628B" w:rsidP="00A4001B">
      <w:pPr>
        <w:pStyle w:val="afc"/>
        <w:numPr>
          <w:ilvl w:val="0"/>
          <w:numId w:val="3"/>
        </w:numPr>
        <w:spacing w:after="0" w:line="300" w:lineRule="exact"/>
        <w:ind w:left="318" w:hanging="284"/>
      </w:pPr>
      <w:r w:rsidRPr="00EF5212">
        <w:t>Предупреждение опасного поведения участников дорожного движения.</w:t>
      </w:r>
    </w:p>
    <w:p w:rsidR="003B628B" w:rsidRPr="00EF5212" w:rsidRDefault="003B628B" w:rsidP="00A4001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200" w:line="300" w:lineRule="exact"/>
        <w:ind w:left="318" w:hanging="284"/>
      </w:pPr>
      <w:r w:rsidRPr="00EF5212">
        <w:t>Приобретение маршрутного транспортного средства (автобуса).</w:t>
      </w:r>
    </w:p>
    <w:p w:rsidR="003B628B" w:rsidRPr="00EF5212" w:rsidRDefault="003B628B" w:rsidP="00A4001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200" w:line="300" w:lineRule="exact"/>
        <w:ind w:left="318" w:hanging="284"/>
      </w:pPr>
      <w:r w:rsidRPr="00EF5212">
        <w:t xml:space="preserve">Предоставление субсидий юридическим лицам и индивидуальным предпринимателям на возмещение недополученных доходов в связи с перевозкой пассажиров по убыточным социально-значимым маршрутам на территории Михайловского района.  </w:t>
      </w:r>
    </w:p>
    <w:p w:rsidR="003B628B" w:rsidRPr="00EF5212" w:rsidRDefault="003B628B" w:rsidP="003B628B">
      <w:pPr>
        <w:pStyle w:val="af"/>
        <w:ind w:firstLine="394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Система основных мероприятий и плановых показателей реализации муниципальной </w:t>
      </w:r>
      <w:proofErr w:type="gramStart"/>
      <w:r w:rsidRPr="00EF5212">
        <w:rPr>
          <w:rFonts w:ascii="Times New Roman" w:hAnsi="Times New Roman"/>
          <w:sz w:val="24"/>
          <w:szCs w:val="24"/>
        </w:rPr>
        <w:t>программы  приведена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в </w:t>
      </w:r>
      <w:r w:rsidRPr="00EF5212">
        <w:rPr>
          <w:rFonts w:ascii="Times New Roman" w:hAnsi="Times New Roman"/>
          <w:i/>
          <w:sz w:val="24"/>
          <w:szCs w:val="24"/>
        </w:rPr>
        <w:t>таблице №1</w:t>
      </w:r>
      <w:r w:rsidRPr="00EF5212">
        <w:rPr>
          <w:rFonts w:ascii="Times New Roman" w:hAnsi="Times New Roman"/>
          <w:sz w:val="24"/>
          <w:szCs w:val="24"/>
        </w:rPr>
        <w:t>.</w:t>
      </w:r>
    </w:p>
    <w:p w:rsidR="003B628B" w:rsidRDefault="003B628B" w:rsidP="003B628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B628B" w:rsidRDefault="003B628B" w:rsidP="003B628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B628B" w:rsidRDefault="003B628B" w:rsidP="003B628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B628B" w:rsidRDefault="003B628B" w:rsidP="003B628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B628B" w:rsidRDefault="003B628B" w:rsidP="003B628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B628B" w:rsidRPr="00E162B6" w:rsidRDefault="003B628B" w:rsidP="003B628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B628B" w:rsidRDefault="003B628B" w:rsidP="003B628B">
      <w:pPr>
        <w:widowControl w:val="0"/>
        <w:autoSpaceDE w:val="0"/>
        <w:autoSpaceDN w:val="0"/>
        <w:adjustRightInd w:val="0"/>
        <w:jc w:val="right"/>
        <w:rPr>
          <w:i/>
        </w:rPr>
        <w:sectPr w:rsidR="003B628B" w:rsidSect="003B628B">
          <w:footerReference w:type="default" r:id="rId9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3B628B" w:rsidRPr="00EF5212" w:rsidRDefault="003B628B" w:rsidP="003B628B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EF5212">
        <w:rPr>
          <w:i/>
        </w:rPr>
        <w:lastRenderedPageBreak/>
        <w:t>Таблица 1</w:t>
      </w:r>
    </w:p>
    <w:p w:rsidR="003B628B" w:rsidRPr="00885C5A" w:rsidRDefault="003B628B" w:rsidP="003B628B">
      <w:pPr>
        <w:widowControl w:val="0"/>
        <w:autoSpaceDE w:val="0"/>
        <w:autoSpaceDN w:val="0"/>
        <w:adjustRightInd w:val="0"/>
        <w:jc w:val="center"/>
      </w:pPr>
    </w:p>
    <w:p w:rsidR="003B628B" w:rsidRPr="00EF5212" w:rsidRDefault="003B628B" w:rsidP="003B628B">
      <w:pPr>
        <w:widowControl w:val="0"/>
        <w:autoSpaceDE w:val="0"/>
        <w:autoSpaceDN w:val="0"/>
        <w:adjustRightInd w:val="0"/>
        <w:jc w:val="center"/>
      </w:pPr>
      <w:bookmarkStart w:id="2" w:name="Par322"/>
      <w:bookmarkEnd w:id="2"/>
      <w:r w:rsidRPr="00EF5212">
        <w:t>СВЕДЕНИЯ</w:t>
      </w:r>
    </w:p>
    <w:p w:rsidR="003B628B" w:rsidRPr="00EF5212" w:rsidRDefault="003B628B" w:rsidP="003B628B">
      <w:pPr>
        <w:widowControl w:val="0"/>
        <w:autoSpaceDE w:val="0"/>
        <w:autoSpaceDN w:val="0"/>
        <w:adjustRightInd w:val="0"/>
        <w:jc w:val="center"/>
      </w:pPr>
      <w:r w:rsidRPr="00EF5212">
        <w:t>о целевых показателях эффективности реализации</w:t>
      </w:r>
    </w:p>
    <w:p w:rsidR="003B628B" w:rsidRPr="00051187" w:rsidRDefault="003B628B" w:rsidP="003B62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5212">
        <w:t xml:space="preserve">муниципальной программы «Развитие транспортной системы </w:t>
      </w:r>
      <w:proofErr w:type="gramStart"/>
      <w:r w:rsidRPr="00EF5212">
        <w:t>в  Михайловск</w:t>
      </w:r>
      <w:r>
        <w:t>ом</w:t>
      </w:r>
      <w:proofErr w:type="gramEnd"/>
      <w:r>
        <w:t xml:space="preserve"> </w:t>
      </w:r>
      <w:r w:rsidRPr="00EF5212">
        <w:t>район</w:t>
      </w:r>
      <w:r>
        <w:t>е</w:t>
      </w:r>
      <w:r w:rsidRPr="00EF5212">
        <w:t>»</w:t>
      </w:r>
    </w:p>
    <w:p w:rsidR="003B628B" w:rsidRDefault="003B628B" w:rsidP="003B628B">
      <w:pPr>
        <w:pStyle w:val="11"/>
        <w:widowControl w:val="0"/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</w:p>
    <w:tbl>
      <w:tblPr>
        <w:tblW w:w="138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851"/>
        <w:gridCol w:w="568"/>
        <w:gridCol w:w="709"/>
        <w:gridCol w:w="709"/>
        <w:gridCol w:w="849"/>
        <w:gridCol w:w="850"/>
        <w:gridCol w:w="851"/>
        <w:gridCol w:w="851"/>
        <w:gridCol w:w="851"/>
        <w:gridCol w:w="851"/>
        <w:gridCol w:w="851"/>
        <w:gridCol w:w="851"/>
      </w:tblGrid>
      <w:tr w:rsidR="003B628B" w:rsidRPr="00051187" w:rsidTr="003B628B">
        <w:trPr>
          <w:trHeight w:val="31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 xml:space="preserve">N </w:t>
            </w:r>
            <w:r w:rsidRPr="0005118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 xml:space="preserve">Наименование </w:t>
            </w:r>
            <w:r w:rsidRPr="00051187">
              <w:rPr>
                <w:sz w:val="20"/>
                <w:szCs w:val="20"/>
              </w:rPr>
              <w:br/>
              <w:t xml:space="preserve"> программы,  </w:t>
            </w:r>
            <w:r w:rsidRPr="00051187">
              <w:rPr>
                <w:sz w:val="20"/>
                <w:szCs w:val="20"/>
              </w:rPr>
              <w:br/>
              <w:t xml:space="preserve">наименование </w:t>
            </w:r>
            <w:r w:rsidRPr="00051187">
              <w:rPr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051187">
              <w:rPr>
                <w:sz w:val="20"/>
                <w:szCs w:val="20"/>
              </w:rPr>
              <w:t>Еди</w:t>
            </w:r>
            <w:proofErr w:type="spellEnd"/>
            <w:r w:rsidRPr="00051187">
              <w:rPr>
                <w:sz w:val="20"/>
                <w:szCs w:val="20"/>
              </w:rPr>
              <w:t xml:space="preserve">- </w:t>
            </w:r>
            <w:r w:rsidRPr="00051187">
              <w:rPr>
                <w:sz w:val="20"/>
                <w:szCs w:val="20"/>
              </w:rPr>
              <w:br/>
            </w:r>
            <w:proofErr w:type="spellStart"/>
            <w:r w:rsidRPr="00051187">
              <w:rPr>
                <w:sz w:val="20"/>
                <w:szCs w:val="20"/>
              </w:rPr>
              <w:t>ница</w:t>
            </w:r>
            <w:proofErr w:type="spellEnd"/>
            <w:r w:rsidRPr="00051187">
              <w:rPr>
                <w:sz w:val="20"/>
                <w:szCs w:val="20"/>
              </w:rPr>
              <w:t xml:space="preserve"> </w:t>
            </w:r>
            <w:r w:rsidRPr="00051187">
              <w:rPr>
                <w:sz w:val="20"/>
                <w:szCs w:val="20"/>
              </w:rPr>
              <w:br/>
            </w:r>
            <w:proofErr w:type="spellStart"/>
            <w:r w:rsidRPr="00051187">
              <w:rPr>
                <w:sz w:val="20"/>
                <w:szCs w:val="20"/>
              </w:rPr>
              <w:t>изме</w:t>
            </w:r>
            <w:proofErr w:type="spellEnd"/>
            <w:r w:rsidRPr="00051187">
              <w:rPr>
                <w:sz w:val="20"/>
                <w:szCs w:val="20"/>
              </w:rPr>
              <w:t>-</w:t>
            </w:r>
            <w:r w:rsidRPr="00051187">
              <w:rPr>
                <w:sz w:val="20"/>
                <w:szCs w:val="20"/>
              </w:rPr>
              <w:br/>
              <w:t>рения</w:t>
            </w:r>
          </w:p>
        </w:tc>
        <w:tc>
          <w:tcPr>
            <w:tcW w:w="8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Значение показателей эффективности</w:t>
            </w:r>
            <w:r>
              <w:rPr>
                <w:sz w:val="20"/>
                <w:szCs w:val="20"/>
              </w:rPr>
              <w:t xml:space="preserve"> по годам</w:t>
            </w:r>
          </w:p>
        </w:tc>
      </w:tr>
      <w:tr w:rsidR="003B628B" w:rsidRPr="00051187" w:rsidTr="003B628B">
        <w:trPr>
          <w:trHeight w:val="12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334112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334112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rPr>
                <w:sz w:val="20"/>
                <w:szCs w:val="20"/>
              </w:rPr>
            </w:pPr>
            <w:r w:rsidRPr="00223D00">
              <w:rPr>
                <w:sz w:val="20"/>
                <w:szCs w:val="20"/>
              </w:rPr>
              <w:t>Подпрограмма</w:t>
            </w:r>
            <w:r>
              <w:t xml:space="preserve"> </w:t>
            </w:r>
            <w:r w:rsidRPr="00051187">
              <w:rPr>
                <w:sz w:val="20"/>
                <w:szCs w:val="20"/>
              </w:rPr>
              <w:t xml:space="preserve">«Обеспечение безопасности дорожного </w:t>
            </w:r>
            <w:r>
              <w:rPr>
                <w:sz w:val="20"/>
                <w:szCs w:val="20"/>
              </w:rPr>
              <w:t xml:space="preserve">движения в Михайловском районе </w:t>
            </w:r>
            <w:r w:rsidRPr="0005118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334112" w:rsidRDefault="003B628B" w:rsidP="003B628B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A76AE7" w:rsidRDefault="003B628B" w:rsidP="003B628B">
            <w:pPr>
              <w:pStyle w:val="afc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1: </w:t>
            </w:r>
            <w:r w:rsidRPr="00051187">
              <w:rPr>
                <w:sz w:val="20"/>
                <w:szCs w:val="20"/>
              </w:rPr>
              <w:t>Сокращение количества дорожно-транспортных происшествий;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6C674E" w:rsidRDefault="003B628B" w:rsidP="003B628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afc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2:</w:t>
            </w:r>
            <w:r w:rsidRPr="00051187">
              <w:rPr>
                <w:sz w:val="20"/>
                <w:szCs w:val="20"/>
              </w:rPr>
              <w:t xml:space="preserve"> Сокращение количества лиц, пострадавших (погибших) в результате    дорожно-транспортных происшествий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6C674E" w:rsidRDefault="003B628B" w:rsidP="003B628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</w:p>
          <w:p w:rsidR="003B628B" w:rsidRPr="00051187" w:rsidRDefault="003B628B" w:rsidP="00A4001B">
            <w:pPr>
              <w:pStyle w:val="afc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 xml:space="preserve">Сокращение дорожно-транспортного травматизма, в </w:t>
            </w:r>
            <w:proofErr w:type="spellStart"/>
            <w:r w:rsidRPr="00051187">
              <w:rPr>
                <w:sz w:val="20"/>
                <w:szCs w:val="20"/>
              </w:rPr>
              <w:t>т.ч</w:t>
            </w:r>
            <w:proofErr w:type="spellEnd"/>
            <w:r w:rsidRPr="00051187">
              <w:rPr>
                <w:sz w:val="20"/>
                <w:szCs w:val="20"/>
              </w:rPr>
              <w:t>. и детского;</w:t>
            </w:r>
          </w:p>
          <w:p w:rsidR="003B628B" w:rsidRPr="00051187" w:rsidRDefault="003B628B" w:rsidP="00A4001B">
            <w:pPr>
              <w:pStyle w:val="afc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Совершенствование организации движения транспорта и пешеходов в населенных пунктах Михайловского района;</w:t>
            </w:r>
          </w:p>
          <w:p w:rsidR="003B628B" w:rsidRPr="00051187" w:rsidRDefault="003B628B" w:rsidP="00A4001B">
            <w:pPr>
              <w:pStyle w:val="afc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Предупреждение опасного поведения участников дорожного движения.</w:t>
            </w:r>
          </w:p>
          <w:p w:rsidR="003B628B" w:rsidRPr="00051187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Приобретение маршрутного транспортного средства (автобуса).</w:t>
            </w:r>
          </w:p>
          <w:p w:rsidR="003B628B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lastRenderedPageBreak/>
              <w:t>Предоставление субсидий юридическим лицам и индивидуальным предпринимателям на возмещение недополученных доходов в связи с перевозкой пассажиров по убыточным социально-значимым маршрутам на территории Михайловского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6C674E" w:rsidRDefault="003B628B" w:rsidP="003B628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afc"/>
              <w:spacing w:line="300" w:lineRule="exact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Показатели</w:t>
            </w:r>
            <w:r>
              <w:rPr>
                <w:sz w:val="20"/>
                <w:szCs w:val="20"/>
              </w:rPr>
              <w:t xml:space="preserve"> 1</w:t>
            </w:r>
            <w:r w:rsidRPr="000511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51187">
              <w:rPr>
                <w:sz w:val="20"/>
                <w:szCs w:val="20"/>
              </w:rPr>
              <w:t xml:space="preserve">Количество лиц, погибших в результате ДТП,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pStyle w:val="ConsPlusCell"/>
              <w:jc w:val="center"/>
            </w:pPr>
            <w:r w:rsidRPr="00051187">
              <w:rPr>
                <w:sz w:val="20"/>
                <w:szCs w:val="20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334112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051187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afc"/>
              <w:spacing w:line="300" w:lineRule="exact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Показатели</w:t>
            </w:r>
            <w:r>
              <w:rPr>
                <w:sz w:val="20"/>
                <w:szCs w:val="20"/>
              </w:rPr>
              <w:t xml:space="preserve"> 2</w:t>
            </w:r>
            <w:r w:rsidRPr="000511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51187">
              <w:rPr>
                <w:sz w:val="20"/>
                <w:szCs w:val="20"/>
              </w:rPr>
              <w:t>Количество ДТП с пострадавшими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E20476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Происш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2047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334112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E20476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051187" w:rsidRDefault="003B628B" w:rsidP="003B628B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B26D4F" w:rsidRDefault="003B628B" w:rsidP="003B628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F91811">
              <w:rPr>
                <w:sz w:val="20"/>
                <w:szCs w:val="20"/>
              </w:rPr>
              <w:t>«Развитие автомобильных дорог местного значения и улично-дорожной сети на территории Михайловского района Амурской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ConsPlusCel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634680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6C674E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1: </w:t>
            </w:r>
            <w:r w:rsidRPr="00B26D4F">
              <w:rPr>
                <w:sz w:val="20"/>
                <w:szCs w:val="20"/>
              </w:rPr>
              <w:t>Увеличение протяжённости автомобильных дорог общего пользования местного значения, соответствующих нормативным требованиям.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ConsPlusCel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634680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6C674E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afc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 О</w:t>
            </w:r>
            <w:r w:rsidRPr="00B26D4F">
              <w:rPr>
                <w:sz w:val="20"/>
                <w:szCs w:val="20"/>
              </w:rPr>
              <w:t>беспечение транспортной доступности населённых пунктов района, увеличение доли дорог, соответствующих нормативным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ConsPlusCel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634680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6C674E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</w:tr>
      <w:tr w:rsidR="003B628B" w:rsidRPr="00051187" w:rsidTr="003B62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Default="003B628B" w:rsidP="003B628B">
            <w:pPr>
              <w:pStyle w:val="afc"/>
              <w:spacing w:line="300" w:lineRule="exact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Показатели</w:t>
            </w:r>
            <w:r>
              <w:rPr>
                <w:sz w:val="20"/>
                <w:szCs w:val="20"/>
              </w:rPr>
              <w:t xml:space="preserve"> 1</w:t>
            </w:r>
            <w:r w:rsidRPr="000511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26D4F">
              <w:rPr>
                <w:sz w:val="20"/>
                <w:szCs w:val="2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pStyle w:val="ConsPlusCell"/>
              <w:jc w:val="center"/>
            </w:pPr>
            <w:r>
              <w:t>км.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7C6B0C" w:rsidRDefault="003B628B" w:rsidP="003B628B">
            <w:pPr>
              <w:jc w:val="center"/>
              <w:rPr>
                <w:sz w:val="19"/>
                <w:szCs w:val="19"/>
              </w:rPr>
            </w:pPr>
            <w:r w:rsidRPr="007C6B0C">
              <w:rPr>
                <w:sz w:val="19"/>
                <w:szCs w:val="19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</w:t>
            </w:r>
          </w:p>
        </w:tc>
      </w:tr>
    </w:tbl>
    <w:p w:rsidR="003B628B" w:rsidRPr="00051187" w:rsidRDefault="003B628B" w:rsidP="003B628B">
      <w:pPr>
        <w:pStyle w:val="11"/>
        <w:widowControl w:val="0"/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</w:rPr>
        <w:sectPr w:rsidR="003B628B" w:rsidSect="003B628B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</w:rPr>
      </w:pPr>
    </w:p>
    <w:p w:rsidR="003B628B" w:rsidRPr="00EF5212" w:rsidRDefault="003B628B" w:rsidP="003B628B">
      <w:pPr>
        <w:pStyle w:val="ab"/>
        <w:tabs>
          <w:tab w:val="left" w:pos="3870"/>
        </w:tabs>
        <w:jc w:val="center"/>
        <w:rPr>
          <w:b/>
        </w:rPr>
      </w:pPr>
      <w:r w:rsidRPr="00EF5212">
        <w:rPr>
          <w:b/>
        </w:rPr>
        <w:t xml:space="preserve">Раздел </w:t>
      </w:r>
      <w:proofErr w:type="gramStart"/>
      <w:r w:rsidRPr="00EF5212">
        <w:rPr>
          <w:b/>
        </w:rPr>
        <w:t>4  «</w:t>
      </w:r>
      <w:proofErr w:type="gramEnd"/>
      <w:r w:rsidRPr="00EF5212">
        <w:rPr>
          <w:b/>
        </w:rPr>
        <w:t>Ожидаемые результаты реализации муниципальной программы»</w:t>
      </w:r>
    </w:p>
    <w:p w:rsidR="003B628B" w:rsidRPr="00EF5212" w:rsidRDefault="003B628B" w:rsidP="003B628B">
      <w:pPr>
        <w:pStyle w:val="24"/>
        <w:widowControl w:val="0"/>
        <w:autoSpaceDE w:val="0"/>
        <w:autoSpaceDN w:val="0"/>
        <w:adjustRightInd w:val="0"/>
        <w:spacing w:line="360" w:lineRule="atLeast"/>
        <w:ind w:left="600"/>
        <w:jc w:val="center"/>
        <w:rPr>
          <w:b/>
        </w:rPr>
      </w:pP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Показатели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Михайловского района и основана на оценке ее результативности с учетом объема ресурсов, направленных на ее реализацию.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программы (текущий контроль).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3B628B" w:rsidRPr="00EF5212" w:rsidRDefault="003B628B" w:rsidP="003B628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</w:t>
      </w:r>
      <w:proofErr w:type="gramStart"/>
      <w:r w:rsidRPr="00EF5212">
        <w:rPr>
          <w:rFonts w:ascii="Times New Roman" w:hAnsi="Times New Roman"/>
          <w:sz w:val="24"/>
          <w:szCs w:val="24"/>
        </w:rPr>
        <w:t>выполнения  муниципальной</w:t>
      </w:r>
      <w:proofErr w:type="gramEnd"/>
      <w:r w:rsidRPr="00EF5212">
        <w:rPr>
          <w:rFonts w:ascii="Times New Roman" w:hAnsi="Times New Roman"/>
          <w:sz w:val="24"/>
          <w:szCs w:val="24"/>
        </w:rPr>
        <w:t xml:space="preserve">  программы и плана ее реализации.</w:t>
      </w:r>
    </w:p>
    <w:p w:rsidR="003B628B" w:rsidRPr="00EF5212" w:rsidRDefault="003B628B" w:rsidP="003B628B">
      <w:pPr>
        <w:pStyle w:val="ConsPlusNormal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ab/>
        <w:t>Ожидаемые показатели основных целевых индикаторов и показателей</w:t>
      </w:r>
    </w:p>
    <w:p w:rsidR="003B628B" w:rsidRPr="00EF5212" w:rsidRDefault="003B628B" w:rsidP="003B628B">
      <w:pPr>
        <w:pStyle w:val="ConsPlusNormal"/>
        <w:rPr>
          <w:rFonts w:ascii="Times New Roman" w:hAnsi="Times New Roman"/>
          <w:sz w:val="24"/>
          <w:szCs w:val="24"/>
        </w:rPr>
      </w:pPr>
      <w:r w:rsidRPr="00EF5212">
        <w:rPr>
          <w:rFonts w:ascii="Times New Roman" w:hAnsi="Times New Roman"/>
          <w:sz w:val="24"/>
          <w:szCs w:val="24"/>
        </w:rPr>
        <w:t xml:space="preserve">для оценки эффективности реализации мероприятий подпрограммы приведены в </w:t>
      </w:r>
      <w:r w:rsidRPr="00EF5212">
        <w:rPr>
          <w:rFonts w:ascii="Times New Roman" w:hAnsi="Times New Roman"/>
          <w:i/>
          <w:sz w:val="24"/>
          <w:szCs w:val="24"/>
        </w:rPr>
        <w:t>приложении № 1</w:t>
      </w:r>
      <w:r w:rsidRPr="00EF5212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3B628B" w:rsidRPr="00EF5212" w:rsidRDefault="003B628B" w:rsidP="003B628B">
      <w:pPr>
        <w:autoSpaceDE w:val="0"/>
        <w:autoSpaceDN w:val="0"/>
        <w:adjustRightInd w:val="0"/>
        <w:ind w:firstLine="720"/>
        <w:jc w:val="both"/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b/>
          <w:sz w:val="28"/>
          <w:szCs w:val="28"/>
        </w:rPr>
      </w:pPr>
    </w:p>
    <w:p w:rsidR="003B628B" w:rsidRDefault="003B628B" w:rsidP="003B628B">
      <w:pPr>
        <w:pStyle w:val="ab"/>
        <w:tabs>
          <w:tab w:val="left" w:pos="3870"/>
        </w:tabs>
        <w:jc w:val="center"/>
        <w:rPr>
          <w:sz w:val="28"/>
          <w:szCs w:val="28"/>
        </w:rPr>
        <w:sectPr w:rsidR="003B628B" w:rsidSect="003B628B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3B628B" w:rsidRPr="00864812" w:rsidRDefault="003B628B" w:rsidP="003B628B">
      <w:pPr>
        <w:widowControl w:val="0"/>
        <w:autoSpaceDE w:val="0"/>
        <w:autoSpaceDN w:val="0"/>
        <w:adjustRightInd w:val="0"/>
        <w:jc w:val="right"/>
        <w:outlineLvl w:val="2"/>
        <w:rPr>
          <w:i/>
        </w:rPr>
      </w:pPr>
      <w:r w:rsidRPr="00864812">
        <w:rPr>
          <w:i/>
        </w:rPr>
        <w:lastRenderedPageBreak/>
        <w:t>Приложение № 1</w:t>
      </w:r>
    </w:p>
    <w:p w:rsidR="003B628B" w:rsidRPr="00864812" w:rsidRDefault="003B628B" w:rsidP="003B628B">
      <w:pPr>
        <w:widowControl w:val="0"/>
        <w:autoSpaceDE w:val="0"/>
        <w:autoSpaceDN w:val="0"/>
        <w:adjustRightInd w:val="0"/>
        <w:jc w:val="right"/>
        <w:outlineLvl w:val="2"/>
      </w:pPr>
      <w:r w:rsidRPr="00864812">
        <w:t>к муниципальной программе</w:t>
      </w:r>
    </w:p>
    <w:p w:rsidR="003B628B" w:rsidRDefault="003B628B" w:rsidP="003B62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628B" w:rsidRPr="00864812" w:rsidRDefault="003B628B" w:rsidP="003B628B">
      <w:pPr>
        <w:widowControl w:val="0"/>
        <w:autoSpaceDE w:val="0"/>
        <w:autoSpaceDN w:val="0"/>
        <w:adjustRightInd w:val="0"/>
        <w:jc w:val="center"/>
      </w:pPr>
      <w:r w:rsidRPr="00864812">
        <w:t>ПЕРЕЧЕНЬ</w:t>
      </w:r>
    </w:p>
    <w:p w:rsidR="003B628B" w:rsidRPr="00864812" w:rsidRDefault="003B628B" w:rsidP="003B628B">
      <w:pPr>
        <w:widowControl w:val="0"/>
        <w:autoSpaceDE w:val="0"/>
        <w:autoSpaceDN w:val="0"/>
        <w:adjustRightInd w:val="0"/>
        <w:jc w:val="center"/>
      </w:pPr>
      <w:r w:rsidRPr="00864812">
        <w:t>мероприятий муниципальной программы</w:t>
      </w:r>
    </w:p>
    <w:p w:rsidR="003B628B" w:rsidRPr="00864812" w:rsidRDefault="003B628B" w:rsidP="003B628B">
      <w:pPr>
        <w:widowControl w:val="0"/>
        <w:autoSpaceDE w:val="0"/>
        <w:autoSpaceDN w:val="0"/>
        <w:adjustRightInd w:val="0"/>
        <w:jc w:val="center"/>
      </w:pPr>
      <w:r w:rsidRPr="00864812">
        <w:t xml:space="preserve">«Развитие транспортной системы </w:t>
      </w:r>
      <w:proofErr w:type="gramStart"/>
      <w:r w:rsidRPr="00864812">
        <w:t>в  Михайловско</w:t>
      </w:r>
      <w:r>
        <w:t>м</w:t>
      </w:r>
      <w:proofErr w:type="gramEnd"/>
      <w:r>
        <w:t xml:space="preserve"> </w:t>
      </w:r>
      <w:r w:rsidRPr="00864812">
        <w:t xml:space="preserve"> район</w:t>
      </w:r>
      <w:r>
        <w:t>е</w:t>
      </w:r>
      <w:r w:rsidRPr="00864812">
        <w:t>»</w:t>
      </w:r>
    </w:p>
    <w:p w:rsidR="003B628B" w:rsidRDefault="003B628B" w:rsidP="003B628B">
      <w:pPr>
        <w:widowControl w:val="0"/>
        <w:autoSpaceDE w:val="0"/>
        <w:autoSpaceDN w:val="0"/>
        <w:adjustRightInd w:val="0"/>
        <w:jc w:val="center"/>
      </w:pPr>
    </w:p>
    <w:tbl>
      <w:tblPr>
        <w:tblW w:w="1502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"/>
        <w:gridCol w:w="2447"/>
        <w:gridCol w:w="1984"/>
        <w:gridCol w:w="838"/>
        <w:gridCol w:w="839"/>
        <w:gridCol w:w="839"/>
        <w:gridCol w:w="839"/>
        <w:gridCol w:w="838"/>
        <w:gridCol w:w="839"/>
        <w:gridCol w:w="839"/>
        <w:gridCol w:w="839"/>
        <w:gridCol w:w="838"/>
        <w:gridCol w:w="839"/>
        <w:gridCol w:w="839"/>
        <w:gridCol w:w="839"/>
      </w:tblGrid>
      <w:tr w:rsidR="003B628B" w:rsidRPr="00B645DC" w:rsidTr="003B628B">
        <w:trPr>
          <w:trHeight w:val="360"/>
        </w:trPr>
        <w:tc>
          <w:tcPr>
            <w:tcW w:w="531" w:type="dxa"/>
            <w:vMerge w:val="restart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 xml:space="preserve">N </w:t>
            </w:r>
            <w:r w:rsidRPr="00B645D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47" w:type="dxa"/>
            <w:vMerge w:val="restart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 xml:space="preserve">Наименование    </w:t>
            </w:r>
            <w:r w:rsidRPr="00B645DC">
              <w:rPr>
                <w:sz w:val="20"/>
                <w:szCs w:val="20"/>
              </w:rPr>
              <w:br/>
              <w:t xml:space="preserve">    мероприятий    </w:t>
            </w:r>
            <w:r w:rsidRPr="00B645DC">
              <w:rPr>
                <w:sz w:val="20"/>
                <w:szCs w:val="20"/>
              </w:rPr>
              <w:br/>
              <w:t>муниципальной</w:t>
            </w:r>
            <w:r w:rsidRPr="00B645DC">
              <w:rPr>
                <w:sz w:val="20"/>
                <w:szCs w:val="20"/>
              </w:rPr>
              <w:br/>
              <w:t xml:space="preserve">     программы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 xml:space="preserve">Наименование  </w:t>
            </w:r>
            <w:r w:rsidRPr="00B645DC">
              <w:rPr>
                <w:sz w:val="20"/>
                <w:szCs w:val="20"/>
              </w:rPr>
              <w:br/>
              <w:t xml:space="preserve">ответственного </w:t>
            </w:r>
            <w:r w:rsidRPr="00B645DC">
              <w:rPr>
                <w:sz w:val="20"/>
                <w:szCs w:val="20"/>
              </w:rPr>
              <w:br/>
              <w:t xml:space="preserve">исполнителя  </w:t>
            </w:r>
            <w:r w:rsidRPr="00B645DC">
              <w:rPr>
                <w:sz w:val="20"/>
                <w:szCs w:val="20"/>
              </w:rPr>
              <w:br/>
              <w:t>(участника)</w:t>
            </w:r>
          </w:p>
        </w:tc>
        <w:tc>
          <w:tcPr>
            <w:tcW w:w="10065" w:type="dxa"/>
            <w:gridSpan w:val="12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 xml:space="preserve">Объемы финансирования </w:t>
            </w:r>
            <w:r>
              <w:rPr>
                <w:sz w:val="20"/>
                <w:szCs w:val="20"/>
              </w:rPr>
              <w:t xml:space="preserve"> по годам </w:t>
            </w:r>
            <w:r w:rsidRPr="00B645D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</w:t>
            </w:r>
            <w:r w:rsidRPr="00B645DC">
              <w:rPr>
                <w:sz w:val="20"/>
                <w:szCs w:val="20"/>
              </w:rPr>
              <w:t>руб</w:t>
            </w:r>
            <w:proofErr w:type="spellEnd"/>
            <w:r w:rsidRPr="00B645DC">
              <w:rPr>
                <w:sz w:val="20"/>
                <w:szCs w:val="20"/>
              </w:rPr>
              <w:t>.)</w:t>
            </w:r>
          </w:p>
        </w:tc>
      </w:tr>
      <w:tr w:rsidR="003B628B" w:rsidRPr="00B645DC" w:rsidTr="003B628B">
        <w:trPr>
          <w:trHeight w:val="632"/>
        </w:trPr>
        <w:tc>
          <w:tcPr>
            <w:tcW w:w="531" w:type="dxa"/>
            <w:vMerge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2015</w:t>
            </w:r>
          </w:p>
        </w:tc>
        <w:tc>
          <w:tcPr>
            <w:tcW w:w="839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2017</w:t>
            </w: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2018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2019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2020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3B628B" w:rsidRPr="00B645DC" w:rsidTr="003B628B"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7</w:t>
            </w: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B628B" w:rsidRPr="00B645DC" w:rsidTr="003B628B">
        <w:trPr>
          <w:trHeight w:val="488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645D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7" w:type="dxa"/>
            <w:hideMark/>
          </w:tcPr>
          <w:p w:rsidR="003B628B" w:rsidRPr="008233B1" w:rsidRDefault="003B628B" w:rsidP="003B628B">
            <w:pPr>
              <w:pStyle w:val="ConsPlusCell"/>
              <w:rPr>
                <w:b/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Подпрограмма «Обеспечение безопасности дорожного движения в Михайловском районе  на  2015-2020  годы»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</w:tr>
      <w:tr w:rsidR="003B628B" w:rsidRPr="00B645DC" w:rsidTr="003B628B">
        <w:trPr>
          <w:trHeight w:val="524"/>
        </w:trPr>
        <w:tc>
          <w:tcPr>
            <w:tcW w:w="531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Pr="00B645DC" w:rsidRDefault="003B628B" w:rsidP="003B628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1: </w:t>
            </w:r>
            <w:r w:rsidRPr="00051187">
              <w:rPr>
                <w:sz w:val="20"/>
                <w:szCs w:val="20"/>
              </w:rPr>
              <w:t>Сокращение количества дорожно-транспортных происшествий;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</w:tr>
      <w:tr w:rsidR="003B628B" w:rsidRPr="00B645DC" w:rsidTr="003B628B">
        <w:trPr>
          <w:trHeight w:val="546"/>
        </w:trPr>
        <w:tc>
          <w:tcPr>
            <w:tcW w:w="531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Pr="00B645DC" w:rsidRDefault="003B628B" w:rsidP="003B628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2:</w:t>
            </w:r>
            <w:r w:rsidRPr="00051187">
              <w:rPr>
                <w:sz w:val="20"/>
                <w:szCs w:val="20"/>
              </w:rPr>
              <w:t xml:space="preserve"> Сокращение количества лиц, пострадавших (погибших) в результате    дорожно-транспортных происшествий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</w:tr>
      <w:tr w:rsidR="003B628B" w:rsidRPr="00B645DC" w:rsidTr="003B628B">
        <w:trPr>
          <w:trHeight w:val="1519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Default="003B628B" w:rsidP="003B628B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</w:p>
          <w:p w:rsidR="003B628B" w:rsidRPr="00051187" w:rsidRDefault="003B628B" w:rsidP="00A4001B">
            <w:pPr>
              <w:pStyle w:val="afc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 xml:space="preserve">Сокращение дорожно-транспортного травматизма, в </w:t>
            </w:r>
            <w:proofErr w:type="spellStart"/>
            <w:r w:rsidRPr="00051187">
              <w:rPr>
                <w:sz w:val="20"/>
                <w:szCs w:val="20"/>
              </w:rPr>
              <w:t>т.ч</w:t>
            </w:r>
            <w:proofErr w:type="spellEnd"/>
            <w:r w:rsidRPr="00051187">
              <w:rPr>
                <w:sz w:val="20"/>
                <w:szCs w:val="20"/>
              </w:rPr>
              <w:t>. и детского;</w:t>
            </w:r>
          </w:p>
          <w:p w:rsidR="003B628B" w:rsidRPr="00051187" w:rsidRDefault="003B628B" w:rsidP="00A4001B">
            <w:pPr>
              <w:pStyle w:val="afc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 xml:space="preserve">Совершенствование организации движения </w:t>
            </w:r>
            <w:r w:rsidRPr="00051187">
              <w:rPr>
                <w:sz w:val="20"/>
                <w:szCs w:val="20"/>
              </w:rPr>
              <w:lastRenderedPageBreak/>
              <w:t>транспорта и пешеходов в населенных пунктах Михайловского района;</w:t>
            </w:r>
          </w:p>
          <w:p w:rsidR="003B628B" w:rsidRPr="00051187" w:rsidRDefault="003B628B" w:rsidP="00A4001B">
            <w:pPr>
              <w:pStyle w:val="afc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Предупреждение опасного поведения участников дорожного движения.</w:t>
            </w:r>
          </w:p>
          <w:p w:rsidR="003B628B" w:rsidRPr="00051187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Приобретение маршрутного транспортного средства (автобуса).</w:t>
            </w:r>
          </w:p>
          <w:p w:rsidR="003B628B" w:rsidRPr="00B645DC" w:rsidRDefault="003B628B" w:rsidP="00A4001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0"/>
                <w:szCs w:val="20"/>
              </w:rPr>
            </w:pPr>
            <w:r w:rsidRPr="00051187">
              <w:rPr>
                <w:sz w:val="20"/>
                <w:szCs w:val="20"/>
              </w:rPr>
              <w:t>Предоставление субсидий юридическим лицам и индивидуальным предпринимателям на возмещение недополученных доходов в связи с перевозкой пассажиров по убыточным социально-значимым маршрутам на территории Михайловского района.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28B" w:rsidRPr="00B645DC" w:rsidTr="003B628B">
        <w:trPr>
          <w:trHeight w:val="1264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Default="003B628B" w:rsidP="003B628B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1: </w:t>
            </w:r>
            <w:r w:rsidRPr="00641CFB">
              <w:rPr>
                <w:sz w:val="20"/>
                <w:szCs w:val="20"/>
              </w:rPr>
              <w:t>Проведение ежегодных соревнований «Безопасное колесо», участие в областных соревнованиях</w:t>
            </w:r>
          </w:p>
          <w:p w:rsidR="003B628B" w:rsidRDefault="003B628B" w:rsidP="003B628B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2: </w:t>
            </w:r>
            <w:r w:rsidRPr="00641CFB">
              <w:rPr>
                <w:sz w:val="20"/>
                <w:szCs w:val="20"/>
              </w:rPr>
              <w:t xml:space="preserve">Приобретение методической литературы </w:t>
            </w:r>
            <w:r w:rsidRPr="00641CFB">
              <w:rPr>
                <w:sz w:val="20"/>
                <w:szCs w:val="20"/>
              </w:rPr>
              <w:lastRenderedPageBreak/>
              <w:t>и другой печатной продукции</w:t>
            </w:r>
          </w:p>
        </w:tc>
        <w:tc>
          <w:tcPr>
            <w:tcW w:w="1984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1219D4">
              <w:rPr>
                <w:sz w:val="20"/>
                <w:szCs w:val="20"/>
              </w:rPr>
              <w:lastRenderedPageBreak/>
              <w:t>Отдел образования администрации Михайловского района</w:t>
            </w:r>
          </w:p>
        </w:tc>
        <w:tc>
          <w:tcPr>
            <w:tcW w:w="838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1219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1219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1219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1219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1219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1219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1219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B628B" w:rsidRPr="00B645DC" w:rsidTr="003B628B">
        <w:trPr>
          <w:trHeight w:val="1240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Default="003B628B" w:rsidP="003B628B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2</w:t>
            </w:r>
            <w:r w:rsidRPr="00B237B2">
              <w:rPr>
                <w:sz w:val="20"/>
                <w:szCs w:val="20"/>
              </w:rPr>
              <w:t>: Совершенствование организации движения транспорта и пешеходов в населенных пунктах Михайловского района</w:t>
            </w:r>
          </w:p>
        </w:tc>
        <w:tc>
          <w:tcPr>
            <w:tcW w:w="1984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 w:rsidRPr="00600C7F">
              <w:rPr>
                <w:sz w:val="20"/>
                <w:szCs w:val="20"/>
              </w:rPr>
              <w:t>Администрация Михайловского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2705,9</w:t>
            </w:r>
          </w:p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628B" w:rsidRPr="00F91811" w:rsidTr="003B628B">
        <w:trPr>
          <w:trHeight w:val="540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Pr="001219D4" w:rsidRDefault="003B628B" w:rsidP="003B628B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3: </w:t>
            </w:r>
            <w:r w:rsidRPr="001219D4">
              <w:rPr>
                <w:sz w:val="20"/>
                <w:szCs w:val="20"/>
              </w:rPr>
              <w:t xml:space="preserve"> Субсидии на возмещение недополученных доходов в связи с перевозкой пассажиров по убыточным социально-значимым маршрутам</w:t>
            </w:r>
          </w:p>
        </w:tc>
        <w:tc>
          <w:tcPr>
            <w:tcW w:w="1984" w:type="dxa"/>
            <w:vAlign w:val="center"/>
          </w:tcPr>
          <w:p w:rsidR="003B628B" w:rsidRPr="001219D4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района</w:t>
            </w:r>
          </w:p>
        </w:tc>
        <w:tc>
          <w:tcPr>
            <w:tcW w:w="838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200,0</w:t>
            </w:r>
          </w:p>
        </w:tc>
        <w:tc>
          <w:tcPr>
            <w:tcW w:w="838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100,0</w:t>
            </w:r>
          </w:p>
        </w:tc>
        <w:tc>
          <w:tcPr>
            <w:tcW w:w="838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100,0</w:t>
            </w:r>
          </w:p>
        </w:tc>
        <w:tc>
          <w:tcPr>
            <w:tcW w:w="839" w:type="dxa"/>
            <w:vAlign w:val="center"/>
          </w:tcPr>
          <w:p w:rsidR="003B628B" w:rsidRPr="008233B1" w:rsidRDefault="003B628B" w:rsidP="003B628B">
            <w:pPr>
              <w:jc w:val="center"/>
              <w:rPr>
                <w:sz w:val="20"/>
                <w:szCs w:val="20"/>
              </w:rPr>
            </w:pPr>
            <w:r w:rsidRPr="008233B1">
              <w:rPr>
                <w:sz w:val="20"/>
                <w:szCs w:val="20"/>
              </w:rPr>
              <w:t>100,0</w:t>
            </w:r>
          </w:p>
        </w:tc>
      </w:tr>
      <w:tr w:rsidR="003B628B" w:rsidRPr="00B645DC" w:rsidTr="003B628B">
        <w:trPr>
          <w:trHeight w:val="540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Default="003B628B" w:rsidP="003B628B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4: </w:t>
            </w:r>
            <w:r w:rsidRPr="001219D4">
              <w:rPr>
                <w:sz w:val="20"/>
                <w:szCs w:val="20"/>
              </w:rPr>
              <w:t xml:space="preserve"> </w:t>
            </w:r>
            <w:r w:rsidRPr="00127F2A">
              <w:rPr>
                <w:sz w:val="20"/>
                <w:szCs w:val="20"/>
              </w:rPr>
              <w:t>Приобретение маршрутного тр</w:t>
            </w:r>
            <w:r>
              <w:rPr>
                <w:sz w:val="20"/>
                <w:szCs w:val="20"/>
              </w:rPr>
              <w:t xml:space="preserve">анспортного средства (автобуса) </w:t>
            </w:r>
          </w:p>
        </w:tc>
        <w:tc>
          <w:tcPr>
            <w:tcW w:w="1984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района</w:t>
            </w:r>
          </w:p>
        </w:tc>
        <w:tc>
          <w:tcPr>
            <w:tcW w:w="838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14135,6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2554,7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4918,5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28B" w:rsidRPr="008F45AF" w:rsidRDefault="003B628B" w:rsidP="003B628B">
            <w:pPr>
              <w:jc w:val="center"/>
              <w:rPr>
                <w:sz w:val="20"/>
                <w:szCs w:val="20"/>
              </w:rPr>
            </w:pPr>
            <w:r w:rsidRPr="008F45AF">
              <w:rPr>
                <w:sz w:val="20"/>
                <w:szCs w:val="20"/>
              </w:rPr>
              <w:t>4212,9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28B" w:rsidRPr="008F45AF" w:rsidRDefault="003B628B" w:rsidP="003B628B">
            <w:pPr>
              <w:jc w:val="center"/>
              <w:rPr>
                <w:sz w:val="20"/>
                <w:szCs w:val="20"/>
              </w:rPr>
            </w:pPr>
            <w:r w:rsidRPr="008F45AF">
              <w:rPr>
                <w:sz w:val="20"/>
                <w:szCs w:val="20"/>
              </w:rPr>
              <w:t>2449,6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  <w:r w:rsidRPr="0024411A">
              <w:rPr>
                <w:sz w:val="20"/>
                <w:szCs w:val="20"/>
              </w:rPr>
              <w:t>0,0</w:t>
            </w:r>
          </w:p>
        </w:tc>
      </w:tr>
      <w:tr w:rsidR="003B628B" w:rsidRPr="00B645DC" w:rsidTr="003B628B">
        <w:trPr>
          <w:trHeight w:val="173"/>
        </w:trPr>
        <w:tc>
          <w:tcPr>
            <w:tcW w:w="531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3B628B" w:rsidRDefault="003B628B" w:rsidP="003B628B">
            <w:pPr>
              <w:pStyle w:val="af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</w:t>
            </w:r>
            <w:proofErr w:type="spellEnd"/>
          </w:p>
        </w:tc>
        <w:tc>
          <w:tcPr>
            <w:tcW w:w="1984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B628B" w:rsidRPr="0024411A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B628B" w:rsidRPr="0024411A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B628B" w:rsidRPr="0024411A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B628B" w:rsidRPr="0024411A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B628B" w:rsidRPr="0024411A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B628B" w:rsidRPr="0024411A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3B628B" w:rsidRPr="0024411A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28B" w:rsidRPr="008F45AF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28B" w:rsidRPr="008F45AF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B628B" w:rsidRPr="0024411A" w:rsidRDefault="003B628B" w:rsidP="003B628B">
            <w:pPr>
              <w:rPr>
                <w:sz w:val="20"/>
                <w:szCs w:val="20"/>
              </w:rPr>
            </w:pPr>
          </w:p>
        </w:tc>
      </w:tr>
      <w:tr w:rsidR="003B628B" w:rsidRPr="00B645DC" w:rsidTr="003B628B">
        <w:trPr>
          <w:trHeight w:val="355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Pr="00B645DC" w:rsidRDefault="003B628B" w:rsidP="003B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бюджета: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Pr="008F45AF" w:rsidRDefault="003B628B" w:rsidP="003B628B">
            <w:pPr>
              <w:jc w:val="center"/>
              <w:rPr>
                <w:sz w:val="20"/>
                <w:szCs w:val="20"/>
              </w:rPr>
            </w:pPr>
            <w:r w:rsidRPr="008F45AF">
              <w:rPr>
                <w:sz w:val="20"/>
                <w:szCs w:val="20"/>
              </w:rPr>
              <w:t>4086,5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Pr="008F45AF" w:rsidRDefault="003B628B" w:rsidP="003B628B">
            <w:pPr>
              <w:jc w:val="center"/>
              <w:rPr>
                <w:sz w:val="20"/>
                <w:szCs w:val="20"/>
              </w:rPr>
            </w:pPr>
            <w:r w:rsidRPr="008F45AF">
              <w:rPr>
                <w:sz w:val="20"/>
                <w:szCs w:val="20"/>
              </w:rPr>
              <w:t>2376,1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628B" w:rsidRPr="00B645DC" w:rsidTr="003B628B">
        <w:trPr>
          <w:trHeight w:val="247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Pr="00B645DC" w:rsidRDefault="003B628B" w:rsidP="003B628B">
            <w:pPr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Pr="008F45AF" w:rsidRDefault="003B628B" w:rsidP="003B628B">
            <w:pPr>
              <w:jc w:val="center"/>
              <w:rPr>
                <w:sz w:val="20"/>
                <w:szCs w:val="20"/>
              </w:rPr>
            </w:pPr>
            <w:r w:rsidRPr="008F45AF">
              <w:rPr>
                <w:sz w:val="20"/>
                <w:szCs w:val="20"/>
              </w:rPr>
              <w:t>126,4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28B" w:rsidRPr="008F45AF" w:rsidRDefault="003B628B" w:rsidP="003B628B">
            <w:pPr>
              <w:jc w:val="center"/>
              <w:rPr>
                <w:sz w:val="20"/>
                <w:szCs w:val="20"/>
              </w:rPr>
            </w:pPr>
            <w:r w:rsidRPr="008F45AF">
              <w:rPr>
                <w:sz w:val="20"/>
                <w:szCs w:val="20"/>
              </w:rPr>
              <w:t>73,5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Default="003B628B" w:rsidP="003B6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628B" w:rsidRPr="00B645DC" w:rsidTr="003B628B">
        <w:trPr>
          <w:trHeight w:val="733"/>
        </w:trPr>
        <w:tc>
          <w:tcPr>
            <w:tcW w:w="531" w:type="dxa"/>
            <w:vAlign w:val="center"/>
            <w:hideMark/>
          </w:tcPr>
          <w:p w:rsidR="003B628B" w:rsidRPr="00127F2A" w:rsidRDefault="003B628B" w:rsidP="003B628B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586D8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47" w:type="dxa"/>
            <w:hideMark/>
          </w:tcPr>
          <w:p w:rsidR="003B628B" w:rsidRPr="00C27A76" w:rsidRDefault="003B628B" w:rsidP="003B628B">
            <w:pPr>
              <w:pStyle w:val="ConsPlusCel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</w:t>
            </w:r>
            <w:r w:rsidRPr="00C27A76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C27A76">
              <w:rPr>
                <w:sz w:val="20"/>
                <w:szCs w:val="20"/>
              </w:rPr>
              <w:t xml:space="preserve"> «Развитие автомобильных дорог местного значения</w:t>
            </w:r>
            <w:r w:rsidRPr="00C27A76">
              <w:rPr>
                <w:bCs/>
                <w:sz w:val="20"/>
                <w:szCs w:val="20"/>
              </w:rPr>
              <w:t xml:space="preserve"> и улично-дорожной сети на территории Михайл</w:t>
            </w:r>
            <w:r>
              <w:rPr>
                <w:bCs/>
                <w:sz w:val="20"/>
                <w:szCs w:val="20"/>
              </w:rPr>
              <w:t>овского района Амурской области</w:t>
            </w:r>
            <w:r w:rsidRPr="00C27A7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8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8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38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3B628B" w:rsidRPr="00127F2A" w:rsidRDefault="003B628B" w:rsidP="003B628B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B628B" w:rsidRPr="00B645DC" w:rsidTr="003B628B">
        <w:trPr>
          <w:trHeight w:val="512"/>
        </w:trPr>
        <w:tc>
          <w:tcPr>
            <w:tcW w:w="531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Pr="00B645DC" w:rsidRDefault="003B628B" w:rsidP="003B628B">
            <w:pPr>
              <w:rPr>
                <w:sz w:val="20"/>
                <w:szCs w:val="20"/>
              </w:rPr>
            </w:pPr>
            <w:r w:rsidRPr="00B645DC">
              <w:rPr>
                <w:i/>
                <w:sz w:val="20"/>
                <w:szCs w:val="20"/>
              </w:rPr>
              <w:t>Цель 1:</w:t>
            </w:r>
            <w:r>
              <w:rPr>
                <w:sz w:val="26"/>
                <w:szCs w:val="26"/>
              </w:rPr>
              <w:t xml:space="preserve"> </w:t>
            </w:r>
            <w:r w:rsidRPr="00C27A76">
              <w:rPr>
                <w:sz w:val="20"/>
                <w:szCs w:val="20"/>
              </w:rPr>
              <w:t>Увеличение протяжённости автомобильных дорог общего пользования местного значения, соответствующих нормативным требованиям.;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B628B" w:rsidRPr="00B645DC" w:rsidTr="003B628B">
        <w:trPr>
          <w:trHeight w:val="660"/>
        </w:trPr>
        <w:tc>
          <w:tcPr>
            <w:tcW w:w="531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  <w:hideMark/>
          </w:tcPr>
          <w:p w:rsidR="003B628B" w:rsidRPr="00B645DC" w:rsidRDefault="003B628B" w:rsidP="003B628B">
            <w:pPr>
              <w:rPr>
                <w:i/>
                <w:sz w:val="20"/>
                <w:szCs w:val="20"/>
              </w:rPr>
            </w:pPr>
            <w:r w:rsidRPr="00B645DC">
              <w:rPr>
                <w:i/>
                <w:sz w:val="20"/>
                <w:szCs w:val="20"/>
              </w:rPr>
              <w:t xml:space="preserve">Задача 1: </w:t>
            </w:r>
            <w:r w:rsidRPr="00C27A76">
              <w:rPr>
                <w:sz w:val="20"/>
                <w:szCs w:val="20"/>
              </w:rPr>
              <w:t>Обеспечение транспортной доступности населённых пунктов района, увеличение доли дорог, соответствующих нормативным требованиям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B628B" w:rsidRPr="00B645DC" w:rsidTr="003B628B">
        <w:trPr>
          <w:trHeight w:val="409"/>
        </w:trPr>
        <w:tc>
          <w:tcPr>
            <w:tcW w:w="531" w:type="dxa"/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.</w:t>
            </w:r>
          </w:p>
        </w:tc>
        <w:tc>
          <w:tcPr>
            <w:tcW w:w="2447" w:type="dxa"/>
            <w:hideMark/>
          </w:tcPr>
          <w:p w:rsidR="003B628B" w:rsidRDefault="003B628B" w:rsidP="003B628B">
            <w:pPr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</w:t>
            </w:r>
            <w:r w:rsidRPr="00B645DC">
              <w:rPr>
                <w:sz w:val="20"/>
                <w:szCs w:val="20"/>
              </w:rPr>
              <w:t>:</w:t>
            </w:r>
          </w:p>
          <w:p w:rsidR="003B628B" w:rsidRPr="00B559AA" w:rsidRDefault="003B628B" w:rsidP="003B628B">
            <w:pPr>
              <w:rPr>
                <w:color w:val="000000"/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капитальный ремонт, ремонт </w:t>
            </w:r>
            <w:r w:rsidRPr="00B559AA">
              <w:rPr>
                <w:color w:val="000000"/>
                <w:sz w:val="20"/>
                <w:szCs w:val="20"/>
              </w:rPr>
              <w:t>автомобильных дорог местного значения</w:t>
            </w:r>
            <w:r>
              <w:rPr>
                <w:color w:val="000000"/>
                <w:sz w:val="20"/>
                <w:szCs w:val="20"/>
              </w:rPr>
              <w:t xml:space="preserve"> и сооружений на них</w:t>
            </w:r>
            <w:r w:rsidRPr="00B559AA">
              <w:rPr>
                <w:color w:val="000000"/>
                <w:sz w:val="20"/>
                <w:szCs w:val="20"/>
              </w:rPr>
              <w:t>;</w:t>
            </w:r>
          </w:p>
          <w:p w:rsidR="003B628B" w:rsidRPr="00B559AA" w:rsidRDefault="003B628B" w:rsidP="003B628B">
            <w:pPr>
              <w:rPr>
                <w:bCs/>
                <w:color w:val="000000"/>
                <w:sz w:val="20"/>
                <w:szCs w:val="20"/>
              </w:rPr>
            </w:pPr>
            <w:r w:rsidRPr="00B559AA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местного значения и сооружений на них</w:t>
            </w:r>
            <w:r w:rsidRPr="00B559AA">
              <w:rPr>
                <w:bCs/>
                <w:color w:val="000000"/>
                <w:sz w:val="20"/>
                <w:szCs w:val="20"/>
              </w:rPr>
              <w:t>;</w:t>
            </w:r>
          </w:p>
          <w:p w:rsidR="003B628B" w:rsidRPr="00B645DC" w:rsidRDefault="003B628B" w:rsidP="003B628B">
            <w:pPr>
              <w:tabs>
                <w:tab w:val="left" w:pos="2960"/>
              </w:tabs>
              <w:rPr>
                <w:sz w:val="20"/>
                <w:szCs w:val="20"/>
              </w:rPr>
            </w:pPr>
            <w:r w:rsidRPr="00B559AA">
              <w:rPr>
                <w:bCs/>
                <w:color w:val="000000"/>
                <w:sz w:val="20"/>
                <w:szCs w:val="20"/>
              </w:rPr>
              <w:t>- оформление бесхозяйных дорог в муниципальную собственность</w:t>
            </w:r>
          </w:p>
        </w:tc>
        <w:tc>
          <w:tcPr>
            <w:tcW w:w="1984" w:type="dxa"/>
            <w:vAlign w:val="center"/>
          </w:tcPr>
          <w:p w:rsidR="003B628B" w:rsidRPr="00B645DC" w:rsidRDefault="003B628B" w:rsidP="003B628B">
            <w:pPr>
              <w:jc w:val="center"/>
              <w:rPr>
                <w:b/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Отдел строительства, ЖКХ, транспорта и связи администрации Михайловского района, сельсоветы Михайловского района</w:t>
            </w:r>
          </w:p>
        </w:tc>
        <w:tc>
          <w:tcPr>
            <w:tcW w:w="838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Pr="00C97937" w:rsidRDefault="003B628B" w:rsidP="003B62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B628B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</w:tr>
      <w:tr w:rsidR="003B628B" w:rsidRPr="00B645DC" w:rsidTr="003B628B">
        <w:trPr>
          <w:trHeight w:val="1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8B" w:rsidRPr="00B645DC" w:rsidRDefault="003B628B" w:rsidP="003B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137961,4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18292,8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7805,1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6085,5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13690,1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25469,0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28819,1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20666,3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5685,1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6447,4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5001,1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0,0</w:t>
            </w:r>
          </w:p>
        </w:tc>
      </w:tr>
      <w:tr w:rsidR="003B628B" w:rsidRPr="00127F2A" w:rsidTr="003B628B">
        <w:trPr>
          <w:trHeight w:val="2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8B" w:rsidRPr="00B645DC" w:rsidRDefault="003B628B" w:rsidP="003B628B">
            <w:pPr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92793,2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962,8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1886,7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3838,3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6972,6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8694,8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9739,0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16189,0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16164,7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10108,8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10565,2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28B" w:rsidRPr="00FF33BF" w:rsidRDefault="003B628B" w:rsidP="003B628B">
            <w:pPr>
              <w:rPr>
                <w:sz w:val="20"/>
                <w:szCs w:val="20"/>
              </w:rPr>
            </w:pPr>
            <w:r w:rsidRPr="00FF33BF">
              <w:rPr>
                <w:sz w:val="20"/>
                <w:szCs w:val="20"/>
              </w:rPr>
              <w:t>6121,4</w:t>
            </w:r>
          </w:p>
        </w:tc>
      </w:tr>
      <w:tr w:rsidR="003B628B" w:rsidRPr="00127F2A" w:rsidTr="003B628B">
        <w:trPr>
          <w:trHeight w:val="2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both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 xml:space="preserve">Финансовое обеспечение дорожной деятельности на достижение целевых показателей муниципальных программ </w:t>
            </w:r>
            <w:r w:rsidRPr="00475D9D">
              <w:rPr>
                <w:sz w:val="20"/>
                <w:szCs w:val="20"/>
              </w:rPr>
              <w:lastRenderedPageBreak/>
              <w:t>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lastRenderedPageBreak/>
              <w:t>Отдел строительства, ЖКХ, транспорта и связи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3600,0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22797,0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jc w:val="center"/>
              <w:rPr>
                <w:sz w:val="20"/>
                <w:szCs w:val="20"/>
              </w:rPr>
            </w:pPr>
            <w:r w:rsidRPr="00475D9D">
              <w:rPr>
                <w:sz w:val="20"/>
                <w:szCs w:val="20"/>
              </w:rPr>
              <w:t>0,0</w:t>
            </w:r>
          </w:p>
        </w:tc>
      </w:tr>
      <w:tr w:rsidR="003B628B" w:rsidRPr="00127F2A" w:rsidTr="003B628B">
        <w:trPr>
          <w:trHeight w:val="2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B645DC" w:rsidRDefault="003B628B" w:rsidP="003B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A0EF4">
              <w:rPr>
                <w:sz w:val="20"/>
                <w:szCs w:val="20"/>
              </w:rPr>
              <w:t>6397,0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3600,0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A0EF4">
              <w:rPr>
                <w:sz w:val="20"/>
                <w:szCs w:val="20"/>
              </w:rPr>
              <w:t>2797,0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</w:tr>
      <w:tr w:rsidR="003B628B" w:rsidRPr="00127F2A" w:rsidTr="003B628B">
        <w:trPr>
          <w:trHeight w:val="2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B645DC" w:rsidRDefault="003B628B" w:rsidP="003B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</w:tr>
      <w:tr w:rsidR="003B628B" w:rsidRPr="00127F2A" w:rsidTr="003B628B">
        <w:trPr>
          <w:trHeight w:val="2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B645DC" w:rsidRDefault="003B628B" w:rsidP="003B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B" w:rsidRPr="00B645DC" w:rsidRDefault="003B628B" w:rsidP="003B628B">
            <w:pPr>
              <w:rPr>
                <w:sz w:val="20"/>
                <w:szCs w:val="20"/>
              </w:rPr>
            </w:pPr>
            <w:r w:rsidRPr="00B645D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B" w:rsidRPr="00475D9D" w:rsidRDefault="003B628B" w:rsidP="003B628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628B" w:rsidRPr="007A0EF4" w:rsidRDefault="003B628B" w:rsidP="003B628B">
            <w:pPr>
              <w:jc w:val="center"/>
              <w:rPr>
                <w:sz w:val="20"/>
                <w:szCs w:val="20"/>
              </w:rPr>
            </w:pPr>
            <w:r w:rsidRPr="007A0EF4">
              <w:rPr>
                <w:sz w:val="20"/>
                <w:szCs w:val="20"/>
              </w:rPr>
              <w:t>0,0</w:t>
            </w:r>
          </w:p>
        </w:tc>
      </w:tr>
    </w:tbl>
    <w:p w:rsidR="003B628B" w:rsidRDefault="003B628B" w:rsidP="003B628B">
      <w:pPr>
        <w:widowControl w:val="0"/>
        <w:autoSpaceDE w:val="0"/>
        <w:autoSpaceDN w:val="0"/>
        <w:adjustRightInd w:val="0"/>
        <w:outlineLvl w:val="2"/>
        <w:rPr>
          <w:b/>
          <w:sz w:val="32"/>
          <w:szCs w:val="32"/>
        </w:rPr>
      </w:pPr>
    </w:p>
    <w:p w:rsidR="003B628B" w:rsidRDefault="003B628B" w:rsidP="003B628B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  <w:sectPr w:rsidR="003B628B" w:rsidSect="003B628B">
          <w:footerReference w:type="default" r:id="rId10"/>
          <w:pgSz w:w="16838" w:h="11906" w:orient="landscape"/>
          <w:pgMar w:top="1701" w:right="1134" w:bottom="567" w:left="1418" w:header="709" w:footer="709" w:gutter="0"/>
          <w:cols w:space="708"/>
          <w:docGrid w:linePitch="360"/>
        </w:sectPr>
      </w:pPr>
    </w:p>
    <w:p w:rsidR="00576327" w:rsidRPr="001013D2" w:rsidRDefault="00576327" w:rsidP="00576327">
      <w:pPr>
        <w:spacing w:line="300" w:lineRule="exact"/>
        <w:jc w:val="right"/>
        <w:rPr>
          <w:i/>
        </w:rPr>
      </w:pPr>
      <w:r w:rsidRPr="001013D2">
        <w:rPr>
          <w:i/>
        </w:rPr>
        <w:lastRenderedPageBreak/>
        <w:t>Приложение №2</w:t>
      </w:r>
    </w:p>
    <w:p w:rsidR="00576327" w:rsidRDefault="00576327" w:rsidP="00576327">
      <w:pPr>
        <w:spacing w:line="300" w:lineRule="exact"/>
        <w:jc w:val="right"/>
      </w:pPr>
      <w:r>
        <w:t>к муниципальной программе</w:t>
      </w:r>
    </w:p>
    <w:p w:rsidR="00576327" w:rsidRPr="001013D2" w:rsidRDefault="00576327" w:rsidP="00576327">
      <w:pPr>
        <w:spacing w:line="300" w:lineRule="exact"/>
        <w:jc w:val="right"/>
      </w:pPr>
    </w:p>
    <w:p w:rsidR="00576327" w:rsidRDefault="00576327" w:rsidP="00576327">
      <w:pPr>
        <w:spacing w:line="300" w:lineRule="exact"/>
        <w:jc w:val="center"/>
        <w:rPr>
          <w:b/>
        </w:rPr>
      </w:pPr>
      <w:r>
        <w:rPr>
          <w:b/>
        </w:rPr>
        <w:t xml:space="preserve">1.  </w:t>
      </w:r>
      <w:proofErr w:type="gramStart"/>
      <w:r w:rsidRPr="001013D2">
        <w:rPr>
          <w:b/>
        </w:rPr>
        <w:t>Паспорт  подпрограммы</w:t>
      </w:r>
      <w:proofErr w:type="gramEnd"/>
      <w:r w:rsidRPr="001013D2">
        <w:rPr>
          <w:b/>
        </w:rPr>
        <w:t xml:space="preserve"> «Обеспечение безопасности дорожного </w:t>
      </w:r>
      <w:r>
        <w:rPr>
          <w:b/>
        </w:rPr>
        <w:t>движения в Михайловском районе</w:t>
      </w:r>
      <w:r w:rsidRPr="001013D2">
        <w:rPr>
          <w:b/>
        </w:rPr>
        <w:t>»</w:t>
      </w:r>
    </w:p>
    <w:tbl>
      <w:tblPr>
        <w:tblStyle w:val="1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961"/>
      </w:tblGrid>
      <w:tr w:rsidR="00576327" w:rsidRPr="00C20761" w:rsidTr="00576327">
        <w:trPr>
          <w:trHeight w:val="693"/>
        </w:trPr>
        <w:tc>
          <w:tcPr>
            <w:tcW w:w="534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252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 w:rsidRPr="00C20761">
              <w:rPr>
                <w:rFonts w:cs="Times New Roman"/>
                <w:b/>
              </w:rPr>
              <w:t>Наименование подпрограммы</w:t>
            </w:r>
          </w:p>
        </w:tc>
        <w:tc>
          <w:tcPr>
            <w:tcW w:w="4961" w:type="dxa"/>
            <w:vAlign w:val="center"/>
          </w:tcPr>
          <w:p w:rsidR="00576327" w:rsidRPr="00C20761" w:rsidRDefault="00576327" w:rsidP="00576327">
            <w:pPr>
              <w:spacing w:line="300" w:lineRule="exact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 xml:space="preserve">«Обеспечение безопасности дорожного </w:t>
            </w:r>
            <w:r>
              <w:rPr>
                <w:rFonts w:eastAsia="Calibri" w:cs="Times New Roman"/>
              </w:rPr>
              <w:t>движения в Михайловском районе</w:t>
            </w:r>
            <w:r w:rsidRPr="00C20761">
              <w:rPr>
                <w:rFonts w:eastAsia="Calibri" w:cs="Times New Roman"/>
              </w:rPr>
              <w:t>»</w:t>
            </w:r>
          </w:p>
        </w:tc>
      </w:tr>
      <w:tr w:rsidR="00576327" w:rsidRPr="00C20761" w:rsidTr="00576327">
        <w:trPr>
          <w:trHeight w:val="419"/>
        </w:trPr>
        <w:tc>
          <w:tcPr>
            <w:tcW w:w="534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252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 w:rsidRPr="00C20761">
              <w:rPr>
                <w:rFonts w:cs="Times New Roman"/>
                <w:b/>
              </w:rPr>
              <w:t>Координатор подпрограммы</w:t>
            </w:r>
          </w:p>
        </w:tc>
        <w:tc>
          <w:tcPr>
            <w:tcW w:w="4961" w:type="dxa"/>
            <w:vAlign w:val="center"/>
          </w:tcPr>
          <w:p w:rsidR="00576327" w:rsidRPr="00C20761" w:rsidRDefault="00576327" w:rsidP="00576327">
            <w:pPr>
              <w:spacing w:line="300" w:lineRule="exact"/>
              <w:rPr>
                <w:rFonts w:cs="Times New Roman"/>
              </w:rPr>
            </w:pPr>
            <w:r w:rsidRPr="00C20761">
              <w:rPr>
                <w:rFonts w:cs="Times New Roman"/>
              </w:rPr>
              <w:t>Администрация Михайловского района Амурской области</w:t>
            </w:r>
          </w:p>
        </w:tc>
      </w:tr>
      <w:tr w:rsidR="00576327" w:rsidRPr="00C20761" w:rsidTr="00576327">
        <w:trPr>
          <w:trHeight w:val="1803"/>
        </w:trPr>
        <w:tc>
          <w:tcPr>
            <w:tcW w:w="534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4252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 w:rsidRPr="00C20761">
              <w:rPr>
                <w:rFonts w:cs="Times New Roman"/>
                <w:b/>
              </w:rPr>
              <w:t>Участники подпрограммы</w:t>
            </w:r>
          </w:p>
        </w:tc>
        <w:tc>
          <w:tcPr>
            <w:tcW w:w="4961" w:type="dxa"/>
            <w:vAlign w:val="center"/>
          </w:tcPr>
          <w:p w:rsidR="00576327" w:rsidRPr="00C20761" w:rsidRDefault="00576327" w:rsidP="00576327">
            <w:pPr>
              <w:spacing w:line="300" w:lineRule="exact"/>
              <w:rPr>
                <w:rFonts w:cs="Times New Roman"/>
              </w:rPr>
            </w:pPr>
            <w:r w:rsidRPr="00C20761">
              <w:rPr>
                <w:rFonts w:cs="Times New Roman"/>
              </w:rPr>
              <w:t>Администрация Михайловского района Амурской области; Отдел строительства, жилищно-коммунального хозяйства, транспорта и связи администрации Михайловского района Амурской области, сельсоветы Михайловского района, отдел образования Михайловского района.</w:t>
            </w:r>
          </w:p>
        </w:tc>
      </w:tr>
      <w:tr w:rsidR="00576327" w:rsidRPr="00C20761" w:rsidTr="00576327">
        <w:trPr>
          <w:trHeight w:val="1545"/>
        </w:trPr>
        <w:tc>
          <w:tcPr>
            <w:tcW w:w="534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4252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 w:rsidRPr="00C20761">
              <w:rPr>
                <w:rFonts w:cs="Times New Roman"/>
                <w:b/>
              </w:rPr>
              <w:t>Цель подпрограммы</w:t>
            </w:r>
          </w:p>
        </w:tc>
        <w:tc>
          <w:tcPr>
            <w:tcW w:w="4961" w:type="dxa"/>
            <w:vAlign w:val="center"/>
          </w:tcPr>
          <w:p w:rsidR="00576327" w:rsidRPr="00C20761" w:rsidRDefault="00576327" w:rsidP="00A4001B">
            <w:pPr>
              <w:numPr>
                <w:ilvl w:val="0"/>
                <w:numId w:val="5"/>
              </w:numPr>
              <w:spacing w:line="300" w:lineRule="exact"/>
              <w:ind w:left="318" w:hanging="284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Сокращение количества дорожно-транспортных происшествий;</w:t>
            </w:r>
          </w:p>
          <w:p w:rsidR="00576327" w:rsidRPr="00C20761" w:rsidRDefault="00576327" w:rsidP="00A4001B">
            <w:pPr>
              <w:numPr>
                <w:ilvl w:val="0"/>
                <w:numId w:val="5"/>
              </w:numPr>
              <w:spacing w:line="300" w:lineRule="exact"/>
              <w:ind w:left="318" w:hanging="284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Сокращение количества лиц, пострадавших (погибших) в результате    дорожно-транспортных происшествий.</w:t>
            </w:r>
          </w:p>
        </w:tc>
      </w:tr>
      <w:tr w:rsidR="00576327" w:rsidRPr="00C20761" w:rsidTr="00576327">
        <w:trPr>
          <w:trHeight w:val="3947"/>
        </w:trPr>
        <w:tc>
          <w:tcPr>
            <w:tcW w:w="534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4252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 w:rsidRPr="00C20761">
              <w:rPr>
                <w:rFonts w:cs="Times New Roman"/>
                <w:b/>
              </w:rPr>
              <w:t>Задачи подпрограммы</w:t>
            </w:r>
          </w:p>
        </w:tc>
        <w:tc>
          <w:tcPr>
            <w:tcW w:w="4961" w:type="dxa"/>
            <w:vAlign w:val="center"/>
          </w:tcPr>
          <w:p w:rsidR="00576327" w:rsidRPr="00C20761" w:rsidRDefault="00576327" w:rsidP="00A4001B">
            <w:pPr>
              <w:numPr>
                <w:ilvl w:val="0"/>
                <w:numId w:val="2"/>
              </w:numPr>
              <w:spacing w:line="300" w:lineRule="exact"/>
              <w:ind w:left="318" w:hanging="284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 xml:space="preserve">Сокращение дорожно-транспортного травматизма, в </w:t>
            </w:r>
            <w:proofErr w:type="spellStart"/>
            <w:r w:rsidRPr="00C20761">
              <w:rPr>
                <w:rFonts w:eastAsia="Calibri" w:cs="Times New Roman"/>
              </w:rPr>
              <w:t>т.ч</w:t>
            </w:r>
            <w:proofErr w:type="spellEnd"/>
            <w:r w:rsidRPr="00C20761">
              <w:rPr>
                <w:rFonts w:eastAsia="Calibri" w:cs="Times New Roman"/>
              </w:rPr>
              <w:t>. и детского;</w:t>
            </w:r>
          </w:p>
          <w:p w:rsidR="00576327" w:rsidRDefault="00576327" w:rsidP="00A4001B">
            <w:pPr>
              <w:numPr>
                <w:ilvl w:val="0"/>
                <w:numId w:val="2"/>
              </w:numPr>
              <w:spacing w:line="300" w:lineRule="exact"/>
              <w:ind w:left="318" w:hanging="284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Совершенствование организации движения транспорта и пешеходов в населенных пунктах Михайловского района;</w:t>
            </w:r>
          </w:p>
          <w:p w:rsidR="00576327" w:rsidRPr="00C20761" w:rsidRDefault="00576327" w:rsidP="00A4001B">
            <w:pPr>
              <w:numPr>
                <w:ilvl w:val="0"/>
                <w:numId w:val="3"/>
              </w:numPr>
              <w:spacing w:line="300" w:lineRule="exact"/>
              <w:ind w:left="318" w:hanging="284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Предупреждение опасного поведения участников дорожного движения.</w:t>
            </w:r>
          </w:p>
          <w:p w:rsidR="00576327" w:rsidRPr="00C20761" w:rsidRDefault="00576327" w:rsidP="00A4001B">
            <w:pPr>
              <w:numPr>
                <w:ilvl w:val="0"/>
                <w:numId w:val="4"/>
              </w:numPr>
              <w:spacing w:line="300" w:lineRule="exact"/>
              <w:ind w:left="318" w:hanging="284"/>
              <w:contextualSpacing/>
              <w:rPr>
                <w:rFonts w:cs="Times New Roman"/>
              </w:rPr>
            </w:pPr>
            <w:r w:rsidRPr="00C20761">
              <w:rPr>
                <w:rFonts w:cs="Times New Roman"/>
              </w:rPr>
              <w:t>Приобретение маршрутного транспортного средства (автобуса).</w:t>
            </w:r>
          </w:p>
          <w:p w:rsidR="00576327" w:rsidRPr="00C20761" w:rsidRDefault="00576327" w:rsidP="00A4001B">
            <w:pPr>
              <w:numPr>
                <w:ilvl w:val="0"/>
                <w:numId w:val="4"/>
              </w:numPr>
              <w:spacing w:line="300" w:lineRule="exact"/>
              <w:ind w:left="318" w:hanging="284"/>
              <w:contextualSpacing/>
              <w:rPr>
                <w:rFonts w:cs="Times New Roman"/>
              </w:rPr>
            </w:pPr>
            <w:r w:rsidRPr="00C20761">
              <w:rPr>
                <w:rFonts w:cs="Times New Roman"/>
              </w:rPr>
              <w:t>Предоставление субсидий юридическим лицам и индивидуальным предпринимателям на возмещение недополученных доходов в связи с перевозкой пассажиров по убыточным социально-значимым маршрутам на территории Михайловского района.</w:t>
            </w:r>
          </w:p>
        </w:tc>
      </w:tr>
      <w:tr w:rsidR="00576327" w:rsidRPr="00C20761" w:rsidTr="00576327">
        <w:trPr>
          <w:trHeight w:val="707"/>
        </w:trPr>
        <w:tc>
          <w:tcPr>
            <w:tcW w:w="534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4252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 w:rsidRPr="00C20761">
              <w:rPr>
                <w:rFonts w:cs="Times New Roman"/>
                <w:b/>
              </w:rPr>
              <w:t>Этапы (при наличии) и сроки реализации подпрограммы</w:t>
            </w:r>
          </w:p>
        </w:tc>
        <w:tc>
          <w:tcPr>
            <w:tcW w:w="4961" w:type="dxa"/>
            <w:vAlign w:val="center"/>
          </w:tcPr>
          <w:p w:rsidR="00576327" w:rsidRPr="00C20761" w:rsidRDefault="00576327" w:rsidP="00576327">
            <w:pPr>
              <w:spacing w:line="300" w:lineRule="exact"/>
              <w:rPr>
                <w:rFonts w:cs="Times New Roman"/>
              </w:rPr>
            </w:pPr>
            <w:r w:rsidRPr="00F3343D">
              <w:rPr>
                <w:rFonts w:cs="Times New Roman"/>
              </w:rPr>
              <w:t>2015-2025 годы, этапы реализации не выделяются</w:t>
            </w:r>
          </w:p>
        </w:tc>
      </w:tr>
      <w:tr w:rsidR="00576327" w:rsidRPr="00C20761" w:rsidTr="00576327">
        <w:tc>
          <w:tcPr>
            <w:tcW w:w="534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4252" w:type="dxa"/>
            <w:vAlign w:val="center"/>
          </w:tcPr>
          <w:p w:rsidR="00576327" w:rsidRPr="00C20761" w:rsidRDefault="00576327" w:rsidP="00576327">
            <w:pPr>
              <w:spacing w:line="300" w:lineRule="exact"/>
              <w:jc w:val="center"/>
              <w:rPr>
                <w:rFonts w:cs="Times New Roman"/>
                <w:b/>
              </w:rPr>
            </w:pPr>
            <w:r w:rsidRPr="00C20761">
              <w:rPr>
                <w:rFonts w:cs="Times New Roman"/>
                <w:b/>
              </w:rPr>
              <w:t>Объемы ассигнований районного бюджета подпрограммы (с расшифровкой по годам ее реализации), а также прогнозные объемы средств, привлекаемые из других источников</w:t>
            </w:r>
          </w:p>
        </w:tc>
        <w:tc>
          <w:tcPr>
            <w:tcW w:w="4961" w:type="dxa"/>
          </w:tcPr>
          <w:tbl>
            <w:tblPr>
              <w:tblW w:w="4795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1134"/>
              <w:gridCol w:w="1322"/>
              <w:gridCol w:w="10"/>
            </w:tblGrid>
            <w:tr w:rsidR="00576327" w:rsidRPr="001F5B28" w:rsidTr="00576327">
              <w:trPr>
                <w:trHeight w:val="57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Объем финансирования на 2015-2025 годы: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17841,5</w:t>
                  </w: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19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trHeight w:val="27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 </w:t>
                  </w:r>
                </w:p>
              </w:tc>
            </w:tr>
            <w:tr w:rsidR="00576327" w:rsidRPr="001F5B28" w:rsidTr="00576327">
              <w:trPr>
                <w:trHeight w:val="27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15288,1</w:t>
                  </w: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19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trHeight w:val="285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- 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2553,4</w:t>
                  </w: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19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trHeight w:val="27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в том числе на: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 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15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lastRenderedPageBreak/>
                    <w:t xml:space="preserve">2015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45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2016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3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285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2017 год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3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3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2018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pPr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285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 xml:space="preserve">2019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1057,5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3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840,0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3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217,5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27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 xml:space="preserve">2020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2654,7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1770,7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884,0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 xml:space="preserve">2021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6766,9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6214,8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552,1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 xml:space="preserve">2022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4312,9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4086,5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226,4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 xml:space="preserve">2023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2549,6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2376,1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173,5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 xml:space="preserve">2024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100,0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gridAfter w:val="1"/>
                <w:wAfter w:w="10" w:type="dxa"/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0,0</w:t>
                  </w:r>
                </w:p>
              </w:tc>
              <w:tc>
                <w:tcPr>
                  <w:tcW w:w="1322" w:type="dxa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31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100,0</w:t>
                  </w: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19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 xml:space="preserve">2025 год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100,0</w:t>
                  </w: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19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0,0</w:t>
                  </w: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pPr>
                    <w:ind w:right="-19"/>
                    <w:rPr>
                      <w:color w:val="000000"/>
                    </w:rPr>
                  </w:pPr>
                  <w:r w:rsidRPr="001F5B28">
                    <w:rPr>
                      <w:color w:val="000000"/>
                    </w:rPr>
                    <w:t xml:space="preserve">  тыс. руб.;</w:t>
                  </w:r>
                </w:p>
              </w:tc>
            </w:tr>
            <w:tr w:rsidR="00576327" w:rsidRPr="001F5B28" w:rsidTr="00576327">
              <w:trPr>
                <w:trHeight w:val="300"/>
              </w:trPr>
              <w:tc>
                <w:tcPr>
                  <w:tcW w:w="2329" w:type="dxa"/>
                  <w:shd w:val="clear" w:color="auto" w:fill="auto"/>
                  <w:hideMark/>
                </w:tcPr>
                <w:p w:rsidR="00576327" w:rsidRPr="001F5B28" w:rsidRDefault="00576327" w:rsidP="00576327">
                  <w:r w:rsidRPr="001F5B28">
                    <w:t>-районный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576327" w:rsidRPr="001F5B28" w:rsidRDefault="00576327" w:rsidP="00576327">
                  <w:pPr>
                    <w:jc w:val="right"/>
                  </w:pPr>
                  <w:r w:rsidRPr="001F5B28">
                    <w:t>100,0</w:t>
                  </w:r>
                </w:p>
              </w:tc>
              <w:tc>
                <w:tcPr>
                  <w:tcW w:w="133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76327" w:rsidRPr="001F5B28" w:rsidRDefault="00576327" w:rsidP="00576327">
                  <w:r w:rsidRPr="001F5B28">
                    <w:t xml:space="preserve">  тыс. руб.</w:t>
                  </w:r>
                </w:p>
              </w:tc>
            </w:tr>
          </w:tbl>
          <w:p w:rsidR="00576327" w:rsidRPr="00C20761" w:rsidRDefault="00576327" w:rsidP="00576327">
            <w:pPr>
              <w:rPr>
                <w:rFonts w:cs="Times New Roman"/>
              </w:rPr>
            </w:pPr>
          </w:p>
        </w:tc>
      </w:tr>
      <w:tr w:rsidR="00576327" w:rsidRPr="00C20761" w:rsidTr="00576327">
        <w:tc>
          <w:tcPr>
            <w:tcW w:w="534" w:type="dxa"/>
            <w:vAlign w:val="center"/>
          </w:tcPr>
          <w:p w:rsidR="00576327" w:rsidRPr="00C20761" w:rsidRDefault="00576327" w:rsidP="00576327">
            <w:pPr>
              <w:spacing w:line="322" w:lineRule="exact"/>
              <w:ind w:left="16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8</w:t>
            </w:r>
          </w:p>
        </w:tc>
        <w:tc>
          <w:tcPr>
            <w:tcW w:w="4252" w:type="dxa"/>
            <w:vAlign w:val="center"/>
          </w:tcPr>
          <w:p w:rsidR="00576327" w:rsidRPr="00C20761" w:rsidRDefault="00576327" w:rsidP="00576327">
            <w:pPr>
              <w:spacing w:line="322" w:lineRule="exact"/>
              <w:ind w:left="160"/>
              <w:jc w:val="center"/>
              <w:rPr>
                <w:rFonts w:eastAsia="Calibri" w:cs="Times New Roman"/>
                <w:b/>
              </w:rPr>
            </w:pPr>
            <w:r w:rsidRPr="00C20761">
              <w:rPr>
                <w:rFonts w:eastAsia="Calibri" w:cs="Times New Roman"/>
                <w:b/>
              </w:rPr>
              <w:t>Ожидаемые конечные результаты реализации подпрограммы</w:t>
            </w:r>
          </w:p>
        </w:tc>
        <w:tc>
          <w:tcPr>
            <w:tcW w:w="4961" w:type="dxa"/>
            <w:vAlign w:val="center"/>
          </w:tcPr>
          <w:p w:rsidR="00576327" w:rsidRPr="00C20761" w:rsidRDefault="00576327" w:rsidP="00576327">
            <w:pPr>
              <w:spacing w:line="322" w:lineRule="exact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Успешное выполнение мероприятий программы позволит:</w:t>
            </w:r>
          </w:p>
          <w:p w:rsidR="00576327" w:rsidRPr="00C20761" w:rsidRDefault="00576327" w:rsidP="00576327">
            <w:pPr>
              <w:spacing w:line="322" w:lineRule="exact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 xml:space="preserve"> Снизить</w:t>
            </w:r>
          </w:p>
          <w:p w:rsidR="00576327" w:rsidRPr="00C20761" w:rsidRDefault="00576327" w:rsidP="00A4001B">
            <w:pPr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Социальный риск (количество лиц, погибших в результате дорожно-транспортных происшествий);</w:t>
            </w:r>
          </w:p>
          <w:p w:rsidR="00576327" w:rsidRPr="00C20761" w:rsidRDefault="00576327" w:rsidP="00A4001B">
            <w:pPr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Тяжесть последствий;</w:t>
            </w:r>
          </w:p>
          <w:p w:rsidR="00576327" w:rsidRPr="00C20761" w:rsidRDefault="00576327" w:rsidP="00A4001B">
            <w:pPr>
              <w:numPr>
                <w:ilvl w:val="0"/>
                <w:numId w:val="6"/>
              </w:numPr>
              <w:spacing w:line="322" w:lineRule="exact"/>
              <w:ind w:left="317" w:hanging="283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Уровень смертности, пострадавших в ДТП;</w:t>
            </w:r>
          </w:p>
          <w:p w:rsidR="00576327" w:rsidRPr="00C20761" w:rsidRDefault="00576327" w:rsidP="00576327">
            <w:pPr>
              <w:spacing w:line="322" w:lineRule="exact"/>
              <w:ind w:left="34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Увеличить</w:t>
            </w:r>
          </w:p>
          <w:p w:rsidR="00576327" w:rsidRPr="00C20761" w:rsidRDefault="00576327" w:rsidP="00A4001B">
            <w:pPr>
              <w:numPr>
                <w:ilvl w:val="0"/>
                <w:numId w:val="6"/>
              </w:numPr>
              <w:spacing w:line="322" w:lineRule="exact"/>
              <w:ind w:left="317" w:hanging="283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Знание безопасного поведения на дорогах у детей;</w:t>
            </w:r>
          </w:p>
          <w:p w:rsidR="00576327" w:rsidRPr="00C20761" w:rsidRDefault="00576327" w:rsidP="00A4001B">
            <w:pPr>
              <w:numPr>
                <w:ilvl w:val="0"/>
                <w:numId w:val="6"/>
              </w:numPr>
              <w:spacing w:line="322" w:lineRule="exact"/>
              <w:ind w:left="317" w:hanging="283"/>
              <w:rPr>
                <w:rFonts w:eastAsia="Calibri" w:cs="Times New Roman"/>
              </w:rPr>
            </w:pPr>
            <w:r w:rsidRPr="00C20761">
              <w:rPr>
                <w:rFonts w:eastAsia="Calibri" w:cs="Times New Roman"/>
              </w:rPr>
              <w:t>Безопасность при перевозке пассажиров;</w:t>
            </w:r>
          </w:p>
        </w:tc>
      </w:tr>
    </w:tbl>
    <w:p w:rsidR="00576327" w:rsidRPr="001F303A" w:rsidRDefault="00576327" w:rsidP="00576327">
      <w:pPr>
        <w:spacing w:line="300" w:lineRule="exact"/>
        <w:jc w:val="center"/>
        <w:rPr>
          <w:b/>
        </w:rPr>
      </w:pPr>
      <w:r>
        <w:rPr>
          <w:b/>
        </w:rPr>
        <w:lastRenderedPageBreak/>
        <w:t>2. Содержание проблемы.</w:t>
      </w:r>
    </w:p>
    <w:p w:rsidR="00576327" w:rsidRPr="00F65789" w:rsidRDefault="00576327" w:rsidP="00576327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789">
        <w:rPr>
          <w:rFonts w:ascii="Times New Roman" w:hAnsi="Times New Roman" w:cs="Times New Roman"/>
          <w:color w:val="000000"/>
          <w:sz w:val="24"/>
          <w:szCs w:val="24"/>
        </w:rPr>
        <w:t>Проблемы обеспечения безопасности дорожного 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1FC8">
        <w:rPr>
          <w:rFonts w:ascii="Times New Roman" w:hAnsi="Times New Roman" w:cs="Times New Roman"/>
          <w:sz w:val="24"/>
          <w:szCs w:val="24"/>
        </w:rPr>
        <w:t xml:space="preserve">связанной с автомобильным транспортом, в последние десятилетие приобрела особую остроту в </w:t>
      </w:r>
      <w:r>
        <w:rPr>
          <w:rFonts w:ascii="Times New Roman" w:hAnsi="Times New Roman" w:cs="Times New Roman"/>
          <w:sz w:val="24"/>
          <w:szCs w:val="24"/>
        </w:rPr>
        <w:t>связи с несоответствием дорожно-</w:t>
      </w:r>
      <w:r w:rsidRPr="00381FC8">
        <w:rPr>
          <w:rFonts w:ascii="Times New Roman" w:hAnsi="Times New Roman" w:cs="Times New Roman"/>
          <w:sz w:val="24"/>
          <w:szCs w:val="24"/>
        </w:rPr>
        <w:t>транспортной инфраструктуры потребностям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Данную проблему </w:t>
      </w:r>
      <w:r w:rsidRPr="00F65789">
        <w:rPr>
          <w:rFonts w:ascii="Times New Roman" w:hAnsi="Times New Roman" w:cs="Times New Roman"/>
          <w:color w:val="000000"/>
          <w:sz w:val="24"/>
          <w:szCs w:val="24"/>
        </w:rPr>
        <w:t>предлагается решить путем комплексной реализации мероприятий, направленных на 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5789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дорожного движения, при совместном участии администрации Михайловского района,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администраций сельсоветов Михайловского района, </w:t>
      </w:r>
      <w:r w:rsidRPr="00F65789"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ГИБДД ОВД Михайловского района, отдела </w:t>
      </w:r>
      <w:proofErr w:type="gramStart"/>
      <w:r w:rsidRPr="00F65789">
        <w:rPr>
          <w:rFonts w:ascii="Times New Roman" w:hAnsi="Times New Roman" w:cs="Times New Roman"/>
          <w:color w:val="000000"/>
          <w:sz w:val="24"/>
          <w:szCs w:val="24"/>
        </w:rPr>
        <w:t>образования  администрации</w:t>
      </w:r>
      <w:proofErr w:type="gramEnd"/>
      <w:r w:rsidRPr="00F65789">
        <w:rPr>
          <w:rFonts w:ascii="Times New Roman" w:hAnsi="Times New Roman" w:cs="Times New Roman"/>
          <w:color w:val="000000"/>
          <w:sz w:val="24"/>
          <w:szCs w:val="24"/>
        </w:rPr>
        <w:t xml:space="preserve"> Михайловского района.</w:t>
      </w:r>
    </w:p>
    <w:p w:rsidR="00576327" w:rsidRDefault="00576327" w:rsidP="00576327">
      <w:pPr>
        <w:autoSpaceDE w:val="0"/>
        <w:autoSpaceDN w:val="0"/>
        <w:adjustRightInd w:val="0"/>
        <w:ind w:firstLine="720"/>
        <w:jc w:val="both"/>
      </w:pPr>
      <w:r w:rsidRPr="000710CD">
        <w:t>Аварийность связана со многими объективными факторами: ростом мобильности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дисциплина, как водителей, так и пешеходов.</w:t>
      </w:r>
    </w:p>
    <w:p w:rsidR="00576327" w:rsidRPr="00381FC8" w:rsidRDefault="00576327" w:rsidP="00576327">
      <w:pPr>
        <w:autoSpaceDE w:val="0"/>
        <w:autoSpaceDN w:val="0"/>
        <w:adjustRightInd w:val="0"/>
        <w:ind w:firstLine="720"/>
        <w:jc w:val="both"/>
      </w:pPr>
      <w:r w:rsidRPr="00381FC8">
        <w:t xml:space="preserve">          В процессе реализации подпрограммы предусматриваются:</w:t>
      </w:r>
    </w:p>
    <w:p w:rsidR="00576327" w:rsidRDefault="00576327" w:rsidP="00A4001B">
      <w:pPr>
        <w:pStyle w:val="ab"/>
        <w:numPr>
          <w:ilvl w:val="0"/>
          <w:numId w:val="7"/>
        </w:numPr>
        <w:spacing w:after="200" w:line="300" w:lineRule="exact"/>
        <w:ind w:left="0" w:firstLine="360"/>
        <w:jc w:val="both"/>
      </w:pPr>
      <w:r>
        <w:t>С</w:t>
      </w:r>
      <w:r w:rsidRPr="000710CD"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подпрограммы; </w:t>
      </w:r>
    </w:p>
    <w:p w:rsidR="00576327" w:rsidRDefault="00576327" w:rsidP="00A4001B">
      <w:pPr>
        <w:pStyle w:val="ab"/>
        <w:numPr>
          <w:ilvl w:val="0"/>
          <w:numId w:val="7"/>
        </w:numPr>
        <w:spacing w:after="200" w:line="300" w:lineRule="exact"/>
        <w:ind w:left="0" w:firstLine="357"/>
        <w:jc w:val="both"/>
      </w:pPr>
      <w:r>
        <w:t>М</w:t>
      </w:r>
      <w:r w:rsidRPr="000710CD">
        <w:t>ониторинг выполнения подпрограммы, регулярный анализ и при необходимости корректировка основных мероприятий подпрограммы;</w:t>
      </w:r>
    </w:p>
    <w:p w:rsidR="00576327" w:rsidRDefault="00576327" w:rsidP="00A4001B">
      <w:pPr>
        <w:pStyle w:val="ab"/>
        <w:numPr>
          <w:ilvl w:val="0"/>
          <w:numId w:val="7"/>
        </w:numPr>
        <w:spacing w:after="200" w:line="300" w:lineRule="exact"/>
        <w:ind w:left="0" w:firstLine="357"/>
        <w:jc w:val="both"/>
      </w:pPr>
      <w:r>
        <w:t>П</w:t>
      </w:r>
      <w:r w:rsidRPr="000710CD">
        <w:t>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76327" w:rsidRPr="00381FC8" w:rsidRDefault="00576327" w:rsidP="00576327">
      <w:pPr>
        <w:spacing w:line="300" w:lineRule="exact"/>
        <w:ind w:firstLine="357"/>
        <w:jc w:val="both"/>
      </w:pPr>
      <w:r w:rsidRPr="00E84E4A">
        <w:t xml:space="preserve">Данная подпрограмма </w:t>
      </w:r>
      <w:r>
        <w:t>п</w:t>
      </w:r>
      <w:r w:rsidRPr="00381FC8">
        <w:t>озволит:</w:t>
      </w:r>
    </w:p>
    <w:p w:rsidR="00576327" w:rsidRPr="00E84E4A" w:rsidRDefault="00576327" w:rsidP="00A4001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00" w:line="300" w:lineRule="exact"/>
        <w:ind w:left="0" w:firstLine="426"/>
        <w:jc w:val="both"/>
      </w:pPr>
      <w:r>
        <w:t>О</w:t>
      </w:r>
      <w:r w:rsidRPr="00E84E4A">
        <w:t>пределить политику органов исполнительной власти района в части обеспечения безопасности дорожного движения в районе;</w:t>
      </w:r>
    </w:p>
    <w:p w:rsidR="00576327" w:rsidRPr="00E84E4A" w:rsidRDefault="00576327" w:rsidP="00A4001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00" w:line="300" w:lineRule="exact"/>
        <w:ind w:left="0" w:firstLine="426"/>
        <w:jc w:val="both"/>
      </w:pPr>
      <w:r>
        <w:t>С</w:t>
      </w:r>
      <w:r w:rsidRPr="00E84E4A">
        <w:t>формировать комплекс практических действий органов исполнительной власти местного самоуправления, субъектов хозяйственной деятельности района в сфере обеспечения безопасности дорожного движения;</w:t>
      </w:r>
    </w:p>
    <w:p w:rsidR="00576327" w:rsidRDefault="00576327" w:rsidP="00A4001B">
      <w:pPr>
        <w:pStyle w:val="ab"/>
        <w:numPr>
          <w:ilvl w:val="0"/>
          <w:numId w:val="8"/>
        </w:numPr>
        <w:spacing w:after="200" w:line="300" w:lineRule="exact"/>
        <w:ind w:left="0" w:firstLine="426"/>
        <w:jc w:val="both"/>
      </w:pPr>
      <w:r w:rsidRPr="00E84E4A">
        <w:t>Обеспечить координацию действий органов власти района, концентрацию финансовых ресурсов для решения приоритетных задач в сфере обеспечения безопасности до</w:t>
      </w:r>
      <w:r>
        <w:t>рожного движения.</w:t>
      </w:r>
    </w:p>
    <w:p w:rsidR="00576327" w:rsidRPr="004B10E7" w:rsidRDefault="00576327" w:rsidP="00576327">
      <w:pPr>
        <w:jc w:val="center"/>
        <w:rPr>
          <w:b/>
        </w:rPr>
      </w:pPr>
      <w:r w:rsidRPr="004B10E7">
        <w:rPr>
          <w:b/>
        </w:rPr>
        <w:t>З. Цели и задачи подпрограммы</w:t>
      </w:r>
    </w:p>
    <w:p w:rsidR="00576327" w:rsidRPr="00634680" w:rsidRDefault="00576327" w:rsidP="00576327">
      <w:pPr>
        <w:spacing w:line="300" w:lineRule="exact"/>
        <w:ind w:firstLine="709"/>
        <w:jc w:val="both"/>
      </w:pPr>
      <w:r w:rsidRPr="00634680">
        <w:t xml:space="preserve">Целью программы является сокращение на территории района количества ДТП </w:t>
      </w:r>
      <w:proofErr w:type="gramStart"/>
      <w:r w:rsidRPr="00634680">
        <w:t>с  пострадавшими</w:t>
      </w:r>
      <w:proofErr w:type="gramEnd"/>
      <w:r w:rsidRPr="00634680">
        <w:t xml:space="preserve"> к 20</w:t>
      </w:r>
      <w:r>
        <w:t>25</w:t>
      </w:r>
      <w:r w:rsidRPr="00634680">
        <w:t xml:space="preserve"> году в </w:t>
      </w:r>
      <w:r>
        <w:t>2</w:t>
      </w:r>
      <w:r w:rsidRPr="00634680">
        <w:t xml:space="preserve"> раза по сравнению с 201</w:t>
      </w:r>
      <w:r>
        <w:t>4</w:t>
      </w:r>
      <w:r w:rsidRPr="00634680">
        <w:t xml:space="preserve"> г.</w:t>
      </w:r>
    </w:p>
    <w:p w:rsidR="00576327" w:rsidRPr="004B10E7" w:rsidRDefault="00576327" w:rsidP="00576327">
      <w:pPr>
        <w:spacing w:line="300" w:lineRule="exact"/>
        <w:ind w:firstLine="709"/>
        <w:jc w:val="both"/>
      </w:pPr>
      <w:r w:rsidRPr="004B10E7">
        <w:t>Реализация мероприятий подпрограммы направлена на поддержку предприятий зан</w:t>
      </w:r>
      <w:r>
        <w:t>имающихся перевозкой пассажиров</w:t>
      </w:r>
      <w:r w:rsidRPr="004B10E7">
        <w:t>. Повышение культурного поведения участников дорожного движения. Повышение уровня знаний по предоставлению первой медицинской помощи при дорожно-транспортных происшествиях.</w:t>
      </w:r>
    </w:p>
    <w:p w:rsidR="00576327" w:rsidRPr="004B10E7" w:rsidRDefault="00576327" w:rsidP="00576327">
      <w:pPr>
        <w:spacing w:line="300" w:lineRule="exact"/>
        <w:ind w:firstLine="708"/>
        <w:jc w:val="both"/>
      </w:pPr>
      <w:r w:rsidRPr="004B10E7">
        <w:t>Целью подпрограммы являются сокращение количества дорожно-транспортных происшествий, сокращение количества лиц, пострадавших (погибших) в результате дорожно-транспортных происшествий.</w:t>
      </w:r>
    </w:p>
    <w:p w:rsidR="00576327" w:rsidRPr="004B10E7" w:rsidRDefault="00576327" w:rsidP="00576327">
      <w:pPr>
        <w:spacing w:line="300" w:lineRule="exact"/>
        <w:ind w:left="851" w:hanging="851"/>
        <w:jc w:val="both"/>
      </w:pPr>
      <w:r w:rsidRPr="004B10E7">
        <w:t xml:space="preserve">              Для достижения цели подпрограммы необходимо решить следующие задачи:          </w:t>
      </w:r>
    </w:p>
    <w:p w:rsidR="00576327" w:rsidRPr="004B10E7" w:rsidRDefault="00576327" w:rsidP="00A4001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firstLine="229"/>
        <w:jc w:val="both"/>
      </w:pPr>
      <w:r w:rsidRPr="004B10E7">
        <w:t>Повысить уровень знаний по безопасности дорожного движения и предоставлению первой медицинской помощи у детей для предотвращения дорожно-транспортных происшествий с участием и по вине детей.</w:t>
      </w:r>
    </w:p>
    <w:p w:rsidR="00576327" w:rsidRPr="004B10E7" w:rsidRDefault="00576327" w:rsidP="00A4001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firstLine="229"/>
        <w:jc w:val="both"/>
      </w:pPr>
      <w:r w:rsidRPr="004B10E7">
        <w:t>Предупредить опасное поведение участников дорожного движения.</w:t>
      </w:r>
    </w:p>
    <w:p w:rsidR="00576327" w:rsidRPr="004B10E7" w:rsidRDefault="00576327" w:rsidP="00A4001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firstLine="229"/>
        <w:jc w:val="both"/>
      </w:pPr>
      <w:r w:rsidRPr="004B10E7">
        <w:lastRenderedPageBreak/>
        <w:t>Повысить уровень информационной освещенности участников дорожного движения.</w:t>
      </w:r>
    </w:p>
    <w:p w:rsidR="00576327" w:rsidRDefault="00576327" w:rsidP="00A4001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firstLine="229"/>
        <w:jc w:val="both"/>
      </w:pPr>
      <w:r w:rsidRPr="004B10E7">
        <w:t>Благоустро</w:t>
      </w:r>
      <w:r>
        <w:t>ить пешеходные</w:t>
      </w:r>
      <w:r w:rsidRPr="004B10E7">
        <w:t xml:space="preserve"> п</w:t>
      </w:r>
      <w:r>
        <w:t>ереходы</w:t>
      </w:r>
      <w:r w:rsidRPr="004B10E7">
        <w:t xml:space="preserve"> на территории Михайловского района.</w:t>
      </w:r>
    </w:p>
    <w:p w:rsidR="00576327" w:rsidRDefault="00576327" w:rsidP="00576327">
      <w:pPr>
        <w:autoSpaceDE w:val="0"/>
        <w:autoSpaceDN w:val="0"/>
        <w:adjustRightInd w:val="0"/>
        <w:jc w:val="both"/>
      </w:pPr>
      <w:r w:rsidRPr="00656E83">
        <w:t>Срок реализации программы - 2015-20</w:t>
      </w:r>
      <w:r>
        <w:t>25</w:t>
      </w:r>
      <w:r w:rsidRPr="00656E83">
        <w:t xml:space="preserve"> годы.</w:t>
      </w:r>
    </w:p>
    <w:p w:rsidR="00576327" w:rsidRDefault="00576327" w:rsidP="00576327">
      <w:pPr>
        <w:jc w:val="center"/>
        <w:rPr>
          <w:b/>
        </w:rPr>
      </w:pPr>
    </w:p>
    <w:p w:rsidR="00576327" w:rsidRPr="004B10E7" w:rsidRDefault="00576327" w:rsidP="00576327">
      <w:pPr>
        <w:jc w:val="center"/>
        <w:rPr>
          <w:b/>
        </w:rPr>
      </w:pPr>
      <w:r w:rsidRPr="004B10E7">
        <w:rPr>
          <w:b/>
        </w:rPr>
        <w:t>4. Объемы и источники финансирования</w:t>
      </w:r>
    </w:p>
    <w:p w:rsidR="00576327" w:rsidRDefault="00576327" w:rsidP="00576327">
      <w:pPr>
        <w:ind w:firstLine="720"/>
        <w:jc w:val="both"/>
      </w:pPr>
      <w:r w:rsidRPr="004B10E7">
        <w:t xml:space="preserve">Финансирование мероприятий подпрограммы будет осуществляться за счет средств </w:t>
      </w:r>
      <w:r>
        <w:t xml:space="preserve">районного и областного бюджета.  </w:t>
      </w:r>
    </w:p>
    <w:p w:rsidR="00576327" w:rsidRPr="004B10E7" w:rsidRDefault="00576327" w:rsidP="00576327">
      <w:pPr>
        <w:ind w:firstLine="720"/>
        <w:jc w:val="both"/>
      </w:pPr>
      <w:r>
        <w:t>О</w:t>
      </w:r>
      <w:r w:rsidRPr="004B10E7">
        <w:t xml:space="preserve">бщий объем финансирования на весь период реализации подпрограммы составляет </w:t>
      </w:r>
      <w:r w:rsidRPr="00241B6B">
        <w:t>1957,5</w:t>
      </w:r>
      <w:r>
        <w:t xml:space="preserve"> </w:t>
      </w:r>
      <w:proofErr w:type="spellStart"/>
      <w:r w:rsidRPr="00CB32DE">
        <w:t>тыс.руб</w:t>
      </w:r>
      <w:proofErr w:type="spellEnd"/>
      <w:r w:rsidRPr="00CB32DE">
        <w:t>.</w:t>
      </w:r>
      <w:r w:rsidRPr="004B10E7">
        <w:t xml:space="preserve"> Структура финансирования по</w:t>
      </w:r>
      <w:r>
        <w:t xml:space="preserve">дпрограммы приведена               в </w:t>
      </w:r>
      <w:r w:rsidRPr="00F413F9">
        <w:rPr>
          <w:i/>
        </w:rPr>
        <w:t xml:space="preserve">таблице </w:t>
      </w:r>
      <w:r>
        <w:rPr>
          <w:i/>
        </w:rPr>
        <w:t>1</w:t>
      </w:r>
      <w:r w:rsidRPr="004B10E7">
        <w:t>.</w:t>
      </w:r>
    </w:p>
    <w:p w:rsidR="00576327" w:rsidRDefault="00576327" w:rsidP="00576327">
      <w:pPr>
        <w:ind w:firstLine="720"/>
        <w:jc w:val="both"/>
      </w:pPr>
      <w:r w:rsidRPr="004B10E7">
        <w:t xml:space="preserve">При планировании </w:t>
      </w:r>
      <w:r>
        <w:t>финансового обеспечения</w:t>
      </w:r>
      <w:r w:rsidRPr="004B10E7">
        <w:t xml:space="preserve"> подпрограммы учитывались реальная ситуация в финансово - бюджетной сфере, состояние аварийности, высокая значимость проблемы обеспечения безопасности дорожного движения, а также реальная возможность ее решения.</w:t>
      </w:r>
      <w:r>
        <w:t xml:space="preserve">   </w:t>
      </w:r>
    </w:p>
    <w:p w:rsidR="00576327" w:rsidRDefault="00576327" w:rsidP="00576327">
      <w:pPr>
        <w:jc w:val="both"/>
        <w:sectPr w:rsidR="00576327" w:rsidSect="0057632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576327" w:rsidRDefault="00576327" w:rsidP="00576327">
      <w:pPr>
        <w:jc w:val="center"/>
      </w:pPr>
      <w:r>
        <w:lastRenderedPageBreak/>
        <w:t>Таблица 1</w:t>
      </w:r>
      <w:r w:rsidRPr="004B10E7">
        <w:t>-   Структура и финансирования подпрограмм</w:t>
      </w:r>
      <w:r>
        <w:t>ы</w:t>
      </w:r>
    </w:p>
    <w:p w:rsidR="00576327" w:rsidRPr="004B10E7" w:rsidRDefault="00576327" w:rsidP="00576327">
      <w:pPr>
        <w:jc w:val="right"/>
      </w:pPr>
      <w:r w:rsidRPr="004B10E7">
        <w:t>тыс. руб.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1134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576327" w:rsidRPr="002B4ECE" w:rsidTr="00576327">
        <w:trPr>
          <w:trHeight w:val="562"/>
        </w:trPr>
        <w:tc>
          <w:tcPr>
            <w:tcW w:w="567" w:type="dxa"/>
            <w:vAlign w:val="center"/>
          </w:tcPr>
          <w:p w:rsidR="00576327" w:rsidRPr="00DC20F6" w:rsidRDefault="00576327" w:rsidP="00576327">
            <w:pPr>
              <w:ind w:left="-142" w:right="-78"/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№</w:t>
            </w:r>
          </w:p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Наименование задач, мероприятий подпрограммы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Получатели средств</w:t>
            </w:r>
          </w:p>
        </w:tc>
        <w:tc>
          <w:tcPr>
            <w:tcW w:w="1134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F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F6">
              <w:rPr>
                <w:b/>
                <w:bCs/>
                <w:sz w:val="20"/>
                <w:szCs w:val="20"/>
              </w:rPr>
              <w:t>2015 г.</w:t>
            </w:r>
          </w:p>
        </w:tc>
        <w:tc>
          <w:tcPr>
            <w:tcW w:w="773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F6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F6"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773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F6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773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F6"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774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F6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773" w:type="dxa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773" w:type="dxa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773" w:type="dxa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773" w:type="dxa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774" w:type="dxa"/>
          </w:tcPr>
          <w:p w:rsidR="00576327" w:rsidRPr="00DC20F6" w:rsidRDefault="00576327" w:rsidP="005763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г.</w:t>
            </w:r>
          </w:p>
        </w:tc>
      </w:tr>
      <w:tr w:rsidR="00576327" w:rsidRPr="002B4ECE" w:rsidTr="00576327">
        <w:trPr>
          <w:trHeight w:val="1906"/>
        </w:trPr>
        <w:tc>
          <w:tcPr>
            <w:tcW w:w="567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Проведение ежегодных городских соревнований «Безопасное колесо», участие в областных соревнованиях.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Отдел образования администрации Михайловского района</w:t>
            </w:r>
          </w:p>
        </w:tc>
        <w:tc>
          <w:tcPr>
            <w:tcW w:w="1134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</w:p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</w:p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</w:tr>
      <w:tr w:rsidR="00576327" w:rsidRPr="002B4ECE" w:rsidTr="00576327">
        <w:trPr>
          <w:trHeight w:val="1550"/>
        </w:trPr>
        <w:tc>
          <w:tcPr>
            <w:tcW w:w="567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rFonts w:eastAsia="Calibri"/>
                <w:sz w:val="20"/>
                <w:szCs w:val="20"/>
              </w:rPr>
              <w:t>Совершенствование организации движения транспорта и пешеходов в населенных пунктах Михайловского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Администрация Михайловского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2705,9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1748,4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D7328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D7328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6327" w:rsidRPr="002B4ECE" w:rsidTr="00576327">
        <w:trPr>
          <w:trHeight w:val="1686"/>
        </w:trPr>
        <w:tc>
          <w:tcPr>
            <w:tcW w:w="567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Субсидии на возмещение недополученных доходов в связи с перевозкой пассажиров по убыточным социально-значимым маршрутам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Юридическое или физическое лицо</w:t>
            </w:r>
          </w:p>
        </w:tc>
        <w:tc>
          <w:tcPr>
            <w:tcW w:w="1134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1000,0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200,0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  <w:tc>
          <w:tcPr>
            <w:tcW w:w="774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  <w:tc>
          <w:tcPr>
            <w:tcW w:w="774" w:type="dxa"/>
            <w:vAlign w:val="center"/>
          </w:tcPr>
          <w:p w:rsidR="00576327" w:rsidRPr="00164868" w:rsidRDefault="00576327" w:rsidP="00576327">
            <w:pPr>
              <w:jc w:val="center"/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</w:tr>
      <w:tr w:rsidR="00576327" w:rsidRPr="002B4ECE" w:rsidTr="00576327">
        <w:trPr>
          <w:trHeight w:val="1257"/>
        </w:trPr>
        <w:tc>
          <w:tcPr>
            <w:tcW w:w="567" w:type="dxa"/>
            <w:vMerge w:val="restart"/>
            <w:vAlign w:val="center"/>
          </w:tcPr>
          <w:p w:rsidR="00576327" w:rsidRPr="00DC20F6" w:rsidRDefault="00576327" w:rsidP="00576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DC20F6" w:rsidRDefault="00576327" w:rsidP="00576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Приобретение маршрутного транспортного средства (автобуса)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Администрация Михайловского района</w:t>
            </w:r>
          </w:p>
        </w:tc>
        <w:tc>
          <w:tcPr>
            <w:tcW w:w="1134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14135,6</w:t>
            </w:r>
          </w:p>
        </w:tc>
        <w:tc>
          <w:tcPr>
            <w:tcW w:w="773" w:type="dxa"/>
            <w:shd w:val="clear" w:color="auto" w:fill="auto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2554,7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4918,5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4212,9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2449,6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</w:tr>
      <w:tr w:rsidR="00576327" w:rsidRPr="002B4ECE" w:rsidTr="00576327">
        <w:trPr>
          <w:trHeight w:val="424"/>
        </w:trPr>
        <w:tc>
          <w:tcPr>
            <w:tcW w:w="567" w:type="dxa"/>
            <w:vMerge/>
            <w:vAlign w:val="center"/>
          </w:tcPr>
          <w:p w:rsidR="00576327" w:rsidRPr="00DC20F6" w:rsidRDefault="00576327" w:rsidP="00576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DC20F6" w:rsidRDefault="00576327" w:rsidP="00576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vAlign w:val="center"/>
          </w:tcPr>
          <w:p w:rsidR="00576327" w:rsidRPr="00164868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1648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576327" w:rsidRPr="002B4ECE" w:rsidTr="00576327">
        <w:trPr>
          <w:trHeight w:val="283"/>
        </w:trPr>
        <w:tc>
          <w:tcPr>
            <w:tcW w:w="567" w:type="dxa"/>
            <w:vMerge/>
            <w:vAlign w:val="center"/>
          </w:tcPr>
          <w:p w:rsidR="00576327" w:rsidRPr="00DC20F6" w:rsidRDefault="00576327" w:rsidP="00576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215D8D" w:rsidRDefault="00576327" w:rsidP="005763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215D8D">
              <w:rPr>
                <w:bCs/>
                <w:color w:val="000000"/>
                <w:sz w:val="20"/>
                <w:szCs w:val="20"/>
              </w:rPr>
              <w:t>бластной</w:t>
            </w:r>
            <w:r>
              <w:rPr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1770,7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4518,9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sz w:val="20"/>
                <w:szCs w:val="20"/>
              </w:rPr>
            </w:pPr>
            <w:r w:rsidRPr="00F67E9F">
              <w:rPr>
                <w:sz w:val="20"/>
                <w:szCs w:val="20"/>
              </w:rPr>
              <w:t>4086,5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sz w:val="20"/>
                <w:szCs w:val="20"/>
              </w:rPr>
            </w:pPr>
            <w:r w:rsidRPr="00F67E9F">
              <w:rPr>
                <w:sz w:val="20"/>
                <w:szCs w:val="20"/>
              </w:rPr>
              <w:t>2376,1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sz w:val="20"/>
                <w:szCs w:val="20"/>
              </w:rPr>
            </w:pPr>
            <w:r w:rsidRPr="00F67E9F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6327" w:rsidRPr="002B4ECE" w:rsidTr="00576327">
        <w:trPr>
          <w:trHeight w:val="282"/>
        </w:trPr>
        <w:tc>
          <w:tcPr>
            <w:tcW w:w="567" w:type="dxa"/>
            <w:vMerge/>
            <w:vAlign w:val="center"/>
          </w:tcPr>
          <w:p w:rsidR="00576327" w:rsidRPr="00DC20F6" w:rsidRDefault="00576327" w:rsidP="00576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215D8D" w:rsidRDefault="00576327" w:rsidP="005763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215D8D">
              <w:rPr>
                <w:bCs/>
                <w:color w:val="000000"/>
                <w:sz w:val="20"/>
                <w:szCs w:val="20"/>
              </w:rPr>
              <w:t>естный</w:t>
            </w:r>
            <w:r>
              <w:rPr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sz w:val="20"/>
                <w:szCs w:val="20"/>
              </w:rPr>
            </w:pPr>
            <w:r w:rsidRPr="00F67E9F">
              <w:rPr>
                <w:sz w:val="20"/>
                <w:szCs w:val="20"/>
              </w:rPr>
              <w:t>126,4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sz w:val="20"/>
                <w:szCs w:val="20"/>
              </w:rPr>
            </w:pPr>
            <w:r w:rsidRPr="00F67E9F">
              <w:rPr>
                <w:sz w:val="20"/>
                <w:szCs w:val="20"/>
              </w:rPr>
              <w:t>73,5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sz w:val="20"/>
                <w:szCs w:val="20"/>
              </w:rPr>
            </w:pPr>
            <w:r w:rsidRPr="00F67E9F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6327" w:rsidRPr="00AF14D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AF14D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6327" w:rsidRPr="002B4ECE" w:rsidTr="00576327">
        <w:tc>
          <w:tcPr>
            <w:tcW w:w="567" w:type="dxa"/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17841,5</w:t>
            </w:r>
          </w:p>
        </w:tc>
        <w:tc>
          <w:tcPr>
            <w:tcW w:w="773" w:type="dxa"/>
            <w:shd w:val="clear" w:color="auto" w:fill="auto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200,0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1057,5</w:t>
            </w:r>
          </w:p>
        </w:tc>
        <w:tc>
          <w:tcPr>
            <w:tcW w:w="774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2654,7</w:t>
            </w:r>
          </w:p>
        </w:tc>
        <w:tc>
          <w:tcPr>
            <w:tcW w:w="773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6766,9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bCs/>
                <w:sz w:val="20"/>
                <w:szCs w:val="20"/>
              </w:rPr>
            </w:pPr>
            <w:r w:rsidRPr="00F67E9F">
              <w:rPr>
                <w:bCs/>
                <w:sz w:val="20"/>
                <w:szCs w:val="20"/>
              </w:rPr>
              <w:t>4312,9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bCs/>
                <w:sz w:val="20"/>
                <w:szCs w:val="20"/>
              </w:rPr>
            </w:pPr>
            <w:r w:rsidRPr="00F67E9F">
              <w:rPr>
                <w:bCs/>
                <w:sz w:val="20"/>
                <w:szCs w:val="20"/>
              </w:rPr>
              <w:t>2549,6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327" w:rsidRPr="00F67E9F" w:rsidRDefault="00576327" w:rsidP="00576327">
            <w:pPr>
              <w:jc w:val="center"/>
              <w:rPr>
                <w:bCs/>
                <w:sz w:val="20"/>
                <w:szCs w:val="20"/>
              </w:rPr>
            </w:pPr>
            <w:r w:rsidRPr="00F67E9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576327" w:rsidRPr="00164868" w:rsidRDefault="00576327" w:rsidP="00576327">
            <w:pPr>
              <w:rPr>
                <w:sz w:val="20"/>
                <w:szCs w:val="20"/>
              </w:rPr>
            </w:pPr>
            <w:r w:rsidRPr="00164868">
              <w:rPr>
                <w:sz w:val="20"/>
                <w:szCs w:val="20"/>
              </w:rPr>
              <w:t>100,0</w:t>
            </w:r>
          </w:p>
        </w:tc>
      </w:tr>
    </w:tbl>
    <w:p w:rsidR="00576327" w:rsidRDefault="00576327" w:rsidP="00576327">
      <w:pPr>
        <w:sectPr w:rsidR="00576327" w:rsidSect="00576327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  <w:r>
        <w:t xml:space="preserve">    </w:t>
      </w:r>
      <w:r w:rsidRPr="00F413F9">
        <w:t xml:space="preserve"> </w:t>
      </w:r>
    </w:p>
    <w:p w:rsidR="00576327" w:rsidRPr="0017750D" w:rsidRDefault="00576327" w:rsidP="00576327">
      <w:pPr>
        <w:jc w:val="both"/>
      </w:pPr>
      <w:r w:rsidRPr="0017750D">
        <w:lastRenderedPageBreak/>
        <w:t xml:space="preserve"> </w:t>
      </w:r>
      <w:r>
        <w:tab/>
        <w:t>Подп</w:t>
      </w:r>
      <w:r w:rsidRPr="0017750D">
        <w:t xml:space="preserve">рограммные мероприятия, реализация которых планируется в рамках указанной подпрограммы, в конечном итоге направлены на сокращение на территории Михайловского района количества лиц, погибших </w:t>
      </w:r>
      <w:r>
        <w:t>и раненных в результате дорожно-</w:t>
      </w:r>
      <w:r w:rsidRPr="0017750D">
        <w:t>транспортных происшествий.</w:t>
      </w:r>
    </w:p>
    <w:p w:rsidR="00576327" w:rsidRPr="0017750D" w:rsidRDefault="00576327" w:rsidP="00576327">
      <w:pPr>
        <w:ind w:firstLine="720"/>
        <w:jc w:val="both"/>
      </w:pPr>
      <w:r w:rsidRPr="0017750D">
        <w:t>Для эффективности реализации подпрограммных мероприятий необходимо нормативное правовое и методологическое, финансовое и организационное обеспечение.</w:t>
      </w:r>
    </w:p>
    <w:p w:rsidR="00576327" w:rsidRDefault="00576327" w:rsidP="00576327">
      <w:pPr>
        <w:ind w:firstLine="720"/>
        <w:jc w:val="both"/>
      </w:pPr>
      <w: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576327" w:rsidRPr="0017750D" w:rsidRDefault="00576327" w:rsidP="00576327">
      <w:pPr>
        <w:spacing w:line="300" w:lineRule="exact"/>
        <w:ind w:firstLine="720"/>
        <w:jc w:val="both"/>
      </w:pPr>
    </w:p>
    <w:p w:rsidR="00576327" w:rsidRDefault="00576327" w:rsidP="00576327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4178D">
        <w:rPr>
          <w:b/>
        </w:rPr>
        <w:t>5.</w:t>
      </w:r>
      <w:r>
        <w:rPr>
          <w:b/>
        </w:rPr>
        <w:t xml:space="preserve"> </w:t>
      </w:r>
      <w:r w:rsidRPr="00D4178D">
        <w:rPr>
          <w:b/>
        </w:rPr>
        <w:t>Методы реализации подпрограммы и ожидаемые результаты</w:t>
      </w:r>
    </w:p>
    <w:p w:rsidR="00576327" w:rsidRPr="0073404B" w:rsidRDefault="00576327" w:rsidP="00576327">
      <w:pPr>
        <w:autoSpaceDE w:val="0"/>
        <w:autoSpaceDN w:val="0"/>
        <w:adjustRightInd w:val="0"/>
        <w:ind w:firstLine="708"/>
        <w:jc w:val="both"/>
      </w:pPr>
      <w:r w:rsidRPr="0073404B">
        <w:t xml:space="preserve">На решение задач и достижения цели подпрограммы ориентированы следующие основные мероприятия, результаты от которых приведены в </w:t>
      </w:r>
      <w:r w:rsidRPr="00F413F9">
        <w:rPr>
          <w:i/>
        </w:rPr>
        <w:t xml:space="preserve">таблице </w:t>
      </w:r>
      <w:r>
        <w:rPr>
          <w:i/>
        </w:rPr>
        <w:t>3</w:t>
      </w:r>
      <w:r w:rsidRPr="0073404B">
        <w:t>:</w:t>
      </w:r>
    </w:p>
    <w:p w:rsidR="00576327" w:rsidRPr="0073404B" w:rsidRDefault="00576327" w:rsidP="00A4001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73404B">
        <w:t>Приобретение автобуса позволит осуществлять маршруты</w:t>
      </w:r>
      <w:r>
        <w:t>,</w:t>
      </w:r>
      <w:r w:rsidRPr="0073404B">
        <w:t xml:space="preserve"> </w:t>
      </w:r>
      <w:proofErr w:type="gramStart"/>
      <w:r w:rsidRPr="0073404B">
        <w:t>связывающие  населенные</w:t>
      </w:r>
      <w:proofErr w:type="gramEnd"/>
      <w:r w:rsidRPr="0073404B">
        <w:t xml:space="preserve"> пункт</w:t>
      </w:r>
      <w:r>
        <w:t>ы</w:t>
      </w:r>
      <w:r w:rsidRPr="0073404B">
        <w:t xml:space="preserve"> района с районным центром.</w:t>
      </w:r>
    </w:p>
    <w:p w:rsidR="00576327" w:rsidRDefault="00576327" w:rsidP="00A4001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73404B">
        <w:t>Выплата субсидий организации</w:t>
      </w:r>
      <w:r>
        <w:t>,</w:t>
      </w:r>
      <w:r w:rsidRPr="0073404B">
        <w:t xml:space="preserve"> занимающейся перевозкой пассажиров, для финансовой поддержки убыточных маршрутов.</w:t>
      </w:r>
    </w:p>
    <w:p w:rsidR="00576327" w:rsidRPr="0073404B" w:rsidRDefault="00576327" w:rsidP="00A4001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C20761">
        <w:rPr>
          <w:rFonts w:eastAsia="Calibri"/>
        </w:rPr>
        <w:t xml:space="preserve">Сокращение дорожно-транспортного травматизма, в </w:t>
      </w:r>
      <w:proofErr w:type="spellStart"/>
      <w:r w:rsidRPr="00C20761">
        <w:rPr>
          <w:rFonts w:eastAsia="Calibri"/>
        </w:rPr>
        <w:t>т.ч</w:t>
      </w:r>
      <w:proofErr w:type="spellEnd"/>
      <w:r w:rsidRPr="00C20761">
        <w:rPr>
          <w:rFonts w:eastAsia="Calibri"/>
        </w:rPr>
        <w:t>. и детского</w:t>
      </w:r>
      <w:r>
        <w:rPr>
          <w:rFonts w:eastAsia="Calibri"/>
        </w:rPr>
        <w:t>.</w:t>
      </w:r>
    </w:p>
    <w:p w:rsidR="00576327" w:rsidRPr="00656E83" w:rsidRDefault="00576327" w:rsidP="00576327">
      <w:pPr>
        <w:autoSpaceDE w:val="0"/>
        <w:autoSpaceDN w:val="0"/>
        <w:adjustRightInd w:val="0"/>
        <w:jc w:val="both"/>
      </w:pPr>
      <w:r>
        <w:t xml:space="preserve">    </w:t>
      </w:r>
      <w:r w:rsidRPr="002F47EB">
        <w:t xml:space="preserve">  </w:t>
      </w:r>
      <w:r w:rsidRPr="00656E83">
        <w:t xml:space="preserve">Ожидаемая динамика достижения показателей программы представлена в </w:t>
      </w:r>
      <w:r w:rsidRPr="00656E83">
        <w:rPr>
          <w:i/>
        </w:rPr>
        <w:t>таблице №</w:t>
      </w:r>
      <w:r>
        <w:rPr>
          <w:i/>
        </w:rPr>
        <w:t>2</w:t>
      </w:r>
      <w:r w:rsidRPr="00656E83">
        <w:t>.</w:t>
      </w:r>
    </w:p>
    <w:p w:rsidR="00576327" w:rsidRDefault="00576327" w:rsidP="00576327">
      <w:pPr>
        <w:autoSpaceDE w:val="0"/>
        <w:autoSpaceDN w:val="0"/>
        <w:adjustRightInd w:val="0"/>
        <w:jc w:val="center"/>
      </w:pPr>
    </w:p>
    <w:p w:rsidR="00576327" w:rsidRDefault="00576327" w:rsidP="00576327">
      <w:pPr>
        <w:autoSpaceDE w:val="0"/>
        <w:autoSpaceDN w:val="0"/>
        <w:adjustRightInd w:val="0"/>
        <w:jc w:val="center"/>
      </w:pPr>
      <w:r w:rsidRPr="00656E83">
        <w:t xml:space="preserve">Таблица </w:t>
      </w:r>
      <w:r>
        <w:t>2</w:t>
      </w:r>
      <w:r w:rsidRPr="00656E83">
        <w:t xml:space="preserve"> - Ожидаемая динамика достижения показателей программы</w:t>
      </w:r>
    </w:p>
    <w:p w:rsidR="00576327" w:rsidRPr="00656E83" w:rsidRDefault="00576327" w:rsidP="00576327">
      <w:pPr>
        <w:autoSpaceDE w:val="0"/>
        <w:autoSpaceDN w:val="0"/>
        <w:adjustRightInd w:val="0"/>
        <w:jc w:val="center"/>
      </w:pPr>
    </w:p>
    <w:tbl>
      <w:tblPr>
        <w:tblW w:w="10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14"/>
        <w:gridCol w:w="714"/>
        <w:gridCol w:w="714"/>
        <w:gridCol w:w="715"/>
        <w:gridCol w:w="714"/>
        <w:gridCol w:w="714"/>
        <w:gridCol w:w="714"/>
        <w:gridCol w:w="715"/>
        <w:gridCol w:w="714"/>
        <w:gridCol w:w="714"/>
        <w:gridCol w:w="715"/>
      </w:tblGrid>
      <w:tr w:rsidR="00576327" w:rsidRPr="00634680" w:rsidTr="00576327">
        <w:trPr>
          <w:trHeight w:val="220"/>
        </w:trPr>
        <w:tc>
          <w:tcPr>
            <w:tcW w:w="1560" w:type="dxa"/>
            <w:vMerge w:val="restart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2014</w:t>
            </w:r>
          </w:p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год</w:t>
            </w:r>
          </w:p>
        </w:tc>
        <w:tc>
          <w:tcPr>
            <w:tcW w:w="7857" w:type="dxa"/>
            <w:gridSpan w:val="11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Ожидаемая динамика</w:t>
            </w:r>
          </w:p>
        </w:tc>
      </w:tr>
      <w:tr w:rsidR="00576327" w:rsidRPr="00634680" w:rsidTr="00576327">
        <w:trPr>
          <w:trHeight w:val="260"/>
        </w:trPr>
        <w:tc>
          <w:tcPr>
            <w:tcW w:w="1560" w:type="dxa"/>
            <w:vMerge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2015 год</w:t>
            </w:r>
          </w:p>
        </w:tc>
        <w:tc>
          <w:tcPr>
            <w:tcW w:w="714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2016 год</w:t>
            </w:r>
          </w:p>
        </w:tc>
        <w:tc>
          <w:tcPr>
            <w:tcW w:w="714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2017 год</w:t>
            </w:r>
          </w:p>
        </w:tc>
        <w:tc>
          <w:tcPr>
            <w:tcW w:w="715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2018 год</w:t>
            </w:r>
          </w:p>
        </w:tc>
        <w:tc>
          <w:tcPr>
            <w:tcW w:w="714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2019 год</w:t>
            </w:r>
          </w:p>
        </w:tc>
        <w:tc>
          <w:tcPr>
            <w:tcW w:w="714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2020 год</w:t>
            </w:r>
          </w:p>
        </w:tc>
        <w:tc>
          <w:tcPr>
            <w:tcW w:w="714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2021 год</w:t>
            </w:r>
          </w:p>
        </w:tc>
        <w:tc>
          <w:tcPr>
            <w:tcW w:w="715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2022 год</w:t>
            </w:r>
          </w:p>
        </w:tc>
        <w:tc>
          <w:tcPr>
            <w:tcW w:w="714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2023 год</w:t>
            </w:r>
          </w:p>
        </w:tc>
        <w:tc>
          <w:tcPr>
            <w:tcW w:w="714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715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2025 год</w:t>
            </w:r>
          </w:p>
        </w:tc>
      </w:tr>
      <w:tr w:rsidR="00576327" w:rsidRPr="00634680" w:rsidTr="00576327">
        <w:tc>
          <w:tcPr>
            <w:tcW w:w="1560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Количество лиц, погибших в результате ДТП, чел.</w:t>
            </w:r>
          </w:p>
        </w:tc>
        <w:tc>
          <w:tcPr>
            <w:tcW w:w="709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0</w:t>
            </w:r>
          </w:p>
        </w:tc>
      </w:tr>
      <w:tr w:rsidR="00576327" w:rsidRPr="00634680" w:rsidTr="00576327">
        <w:tc>
          <w:tcPr>
            <w:tcW w:w="1560" w:type="dxa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Количество ДТП с пострадавшими</w:t>
            </w:r>
          </w:p>
        </w:tc>
        <w:tc>
          <w:tcPr>
            <w:tcW w:w="709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:rsidR="00576327" w:rsidRPr="00EC7AF3" w:rsidRDefault="00576327" w:rsidP="0057632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EC7AF3">
              <w:rPr>
                <w:sz w:val="20"/>
                <w:szCs w:val="20"/>
              </w:rPr>
              <w:t>4</w:t>
            </w:r>
          </w:p>
        </w:tc>
      </w:tr>
    </w:tbl>
    <w:p w:rsidR="00576327" w:rsidRDefault="00576327" w:rsidP="00576327">
      <w:pPr>
        <w:jc w:val="both"/>
      </w:pPr>
    </w:p>
    <w:p w:rsidR="00576327" w:rsidRDefault="00576327" w:rsidP="00576327">
      <w:pPr>
        <w:jc w:val="both"/>
      </w:pPr>
    </w:p>
    <w:p w:rsidR="00576327" w:rsidRDefault="00576327" w:rsidP="00576327">
      <w:pPr>
        <w:jc w:val="both"/>
      </w:pPr>
    </w:p>
    <w:p w:rsidR="00576327" w:rsidRDefault="00576327" w:rsidP="00576327">
      <w:pPr>
        <w:jc w:val="both"/>
      </w:pPr>
    </w:p>
    <w:p w:rsidR="00576327" w:rsidRDefault="00576327" w:rsidP="00576327">
      <w:pPr>
        <w:jc w:val="both"/>
      </w:pPr>
    </w:p>
    <w:p w:rsidR="00576327" w:rsidRDefault="00576327" w:rsidP="00576327">
      <w:pPr>
        <w:jc w:val="both"/>
      </w:pPr>
    </w:p>
    <w:p w:rsidR="00576327" w:rsidRDefault="00576327" w:rsidP="00576327">
      <w:pPr>
        <w:jc w:val="both"/>
      </w:pPr>
    </w:p>
    <w:p w:rsidR="00576327" w:rsidRDefault="00576327" w:rsidP="00576327">
      <w:pPr>
        <w:jc w:val="both"/>
      </w:pPr>
    </w:p>
    <w:p w:rsidR="00576327" w:rsidRDefault="00576327" w:rsidP="00576327">
      <w:pPr>
        <w:jc w:val="both"/>
        <w:sectPr w:rsidR="00576327" w:rsidSect="005763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76327" w:rsidRPr="002F1A40" w:rsidRDefault="00576327" w:rsidP="00576327">
      <w:pPr>
        <w:jc w:val="center"/>
      </w:pPr>
      <w:r w:rsidRPr="002F1A40">
        <w:lastRenderedPageBreak/>
        <w:t xml:space="preserve">Таблица </w:t>
      </w:r>
      <w:proofErr w:type="gramStart"/>
      <w:r>
        <w:t>3</w:t>
      </w:r>
      <w:r w:rsidRPr="002F1A40">
        <w:t xml:space="preserve">  -</w:t>
      </w:r>
      <w:proofErr w:type="gramEnd"/>
      <w:r w:rsidRPr="002F1A40">
        <w:t xml:space="preserve"> </w:t>
      </w:r>
      <w:r>
        <w:t xml:space="preserve">Ожидаемые результаты </w:t>
      </w:r>
      <w:r w:rsidRPr="00627F16">
        <w:t>от реализации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1701"/>
        <w:gridCol w:w="2835"/>
        <w:gridCol w:w="2694"/>
      </w:tblGrid>
      <w:tr w:rsidR="00576327" w:rsidRPr="00F413F9" w:rsidTr="00576327">
        <w:tc>
          <w:tcPr>
            <w:tcW w:w="675" w:type="dxa"/>
            <w:vMerge w:val="restart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№</w:t>
            </w:r>
          </w:p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Наименование задачи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Наименование решаемой проблемы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Период</w:t>
            </w:r>
          </w:p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реализации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Ожидаемый результат</w:t>
            </w:r>
          </w:p>
        </w:tc>
      </w:tr>
      <w:tr w:rsidR="00576327" w:rsidRPr="00F413F9" w:rsidTr="00576327">
        <w:trPr>
          <w:trHeight w:val="571"/>
        </w:trPr>
        <w:tc>
          <w:tcPr>
            <w:tcW w:w="675" w:type="dxa"/>
            <w:vMerge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Качественная характеристика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Количественная оценка</w:t>
            </w:r>
          </w:p>
        </w:tc>
      </w:tr>
      <w:tr w:rsidR="00576327" w:rsidRPr="00F413F9" w:rsidTr="00576327">
        <w:trPr>
          <w:trHeight w:val="2992"/>
        </w:trPr>
        <w:tc>
          <w:tcPr>
            <w:tcW w:w="675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 xml:space="preserve">Сокращение дорожно-транспортного травматизма, в </w:t>
            </w:r>
            <w:proofErr w:type="spellStart"/>
            <w:r w:rsidRPr="00F413F9">
              <w:t>т.ч</w:t>
            </w:r>
            <w:proofErr w:type="spellEnd"/>
            <w:r w:rsidRPr="00F413F9">
              <w:t>. детского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Увеличение количества погибших и травмированных детей в результате дорожно-транспортных происшествий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2015 -202</w:t>
            </w:r>
            <w:r>
              <w:t>5</w:t>
            </w:r>
            <w:r w:rsidRPr="00F413F9">
              <w:t xml:space="preserve"> гг.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327" w:rsidRDefault="00576327" w:rsidP="00576327">
            <w:pPr>
              <w:jc w:val="center"/>
            </w:pPr>
            <w:r w:rsidRPr="00F413F9">
              <w:t xml:space="preserve">1.Повышение уровня организации доврачебной помощи.  </w:t>
            </w:r>
          </w:p>
          <w:p w:rsidR="00576327" w:rsidRDefault="00576327" w:rsidP="00576327">
            <w:pPr>
              <w:jc w:val="center"/>
            </w:pPr>
            <w:r w:rsidRPr="00F413F9">
              <w:t xml:space="preserve">2.Оказание своевременной помощи </w:t>
            </w:r>
          </w:p>
          <w:p w:rsidR="00576327" w:rsidRPr="00F413F9" w:rsidRDefault="00576327" w:rsidP="00576327">
            <w:pPr>
              <w:jc w:val="center"/>
            </w:pPr>
            <w:r w:rsidRPr="00F413F9">
              <w:t>3.Повышение уровн</w:t>
            </w:r>
            <w:r>
              <w:t xml:space="preserve">я информационности населения по </w:t>
            </w:r>
            <w:r w:rsidRPr="00F413F9">
              <w:t>безопасности дорожного движения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1.Организация и проведение ежегодного конкурса «Безопасное колесо» на местном и областном уровне</w:t>
            </w:r>
          </w:p>
          <w:p w:rsidR="00576327" w:rsidRPr="00F413F9" w:rsidRDefault="00576327" w:rsidP="00576327">
            <w:pPr>
              <w:jc w:val="center"/>
            </w:pPr>
            <w:r w:rsidRPr="00F413F9">
              <w:t>2.Информационная оценка</w:t>
            </w:r>
          </w:p>
        </w:tc>
      </w:tr>
      <w:tr w:rsidR="00576327" w:rsidRPr="00F413F9" w:rsidTr="00576327">
        <w:trPr>
          <w:trHeight w:val="3543"/>
        </w:trPr>
        <w:tc>
          <w:tcPr>
            <w:tcW w:w="675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 w:rsidRPr="00F413F9">
              <w:rPr>
                <w:b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Предупреждение опасного поведения участников дорожного движения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Увеличение количества правонарушений, дорожно-транспортных происшествий, пострадавших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2015 -202</w:t>
            </w:r>
            <w:r>
              <w:t>5</w:t>
            </w:r>
            <w:r w:rsidRPr="00F413F9">
              <w:t xml:space="preserve"> гг.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327" w:rsidRPr="00F413F9" w:rsidRDefault="00576327" w:rsidP="00576327">
            <w:pPr>
              <w:ind w:left="3"/>
              <w:jc w:val="center"/>
            </w:pPr>
            <w:r w:rsidRPr="00F413F9">
              <w:t>1.Повышение уровня информированности педагогов и населения района.</w:t>
            </w:r>
          </w:p>
          <w:p w:rsidR="00576327" w:rsidRPr="00F413F9" w:rsidRDefault="00576327" w:rsidP="00576327">
            <w:pPr>
              <w:jc w:val="center"/>
            </w:pPr>
            <w:r w:rsidRPr="00F413F9">
              <w:t>2.Повышение уровня знаний по БДД у детей. 3.Организация досуга детского населения. 4.Профилактика правонарушений, связанных с уровнем транспортных средств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1.Оповещение проблем безопасности дорожного движения в средствах массовой информации.</w:t>
            </w:r>
          </w:p>
        </w:tc>
      </w:tr>
      <w:tr w:rsidR="00576327" w:rsidRPr="00F413F9" w:rsidTr="00576327">
        <w:trPr>
          <w:trHeight w:val="980"/>
        </w:trPr>
        <w:tc>
          <w:tcPr>
            <w:tcW w:w="675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327" w:rsidRPr="00F413F9" w:rsidRDefault="00576327" w:rsidP="00576327">
            <w:pPr>
              <w:autoSpaceDE w:val="0"/>
              <w:autoSpaceDN w:val="0"/>
              <w:adjustRightInd w:val="0"/>
              <w:jc w:val="center"/>
            </w:pPr>
            <w:r w:rsidRPr="00F413F9">
              <w:t xml:space="preserve">Приобретение маршрутного транспортного средства </w:t>
            </w:r>
            <w:r>
              <w:t>(автобуса) 4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Сильный физический износ имеющихся автобусов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2015 -202</w:t>
            </w:r>
            <w:r>
              <w:t>5</w:t>
            </w:r>
            <w:r w:rsidRPr="00F413F9">
              <w:t xml:space="preserve"> гг.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327" w:rsidRPr="00F413F9" w:rsidRDefault="00576327" w:rsidP="00576327">
            <w:pPr>
              <w:ind w:left="3"/>
              <w:jc w:val="center"/>
            </w:pPr>
            <w:r w:rsidRPr="00F413F9">
              <w:t>Повышение уровн</w:t>
            </w:r>
            <w:r>
              <w:t xml:space="preserve">я </w:t>
            </w:r>
            <w:r w:rsidRPr="00F413F9">
              <w:t>комфортабел</w:t>
            </w:r>
            <w:r>
              <w:t>ьности при перевозки пассажиров</w:t>
            </w:r>
            <w:r w:rsidRPr="00F413F9"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6327" w:rsidRPr="00F413F9" w:rsidRDefault="00576327" w:rsidP="00576327">
            <w:pPr>
              <w:jc w:val="center"/>
            </w:pPr>
            <w:r w:rsidRPr="00F413F9">
              <w:t>Уменьшение дней простоя автобусов по причине технических неисправностей.</w:t>
            </w:r>
          </w:p>
        </w:tc>
      </w:tr>
    </w:tbl>
    <w:p w:rsidR="00576327" w:rsidRDefault="00576327" w:rsidP="00576327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576327" w:rsidSect="0057632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76327" w:rsidRPr="0073404B" w:rsidRDefault="00576327" w:rsidP="00576327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404B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Система организации контроля за исполнением</w:t>
      </w:r>
    </w:p>
    <w:p w:rsidR="00576327" w:rsidRPr="0073404B" w:rsidRDefault="00576327" w:rsidP="0057632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04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576327" w:rsidRDefault="00576327" w:rsidP="00576327">
      <w:pPr>
        <w:widowControl w:val="0"/>
        <w:autoSpaceDE w:val="0"/>
        <w:autoSpaceDN w:val="0"/>
        <w:adjustRightInd w:val="0"/>
        <w:ind w:firstLine="539"/>
        <w:jc w:val="both"/>
      </w:pPr>
    </w:p>
    <w:p w:rsidR="00576327" w:rsidRPr="0073404B" w:rsidRDefault="00576327" w:rsidP="00576327">
      <w:pPr>
        <w:widowControl w:val="0"/>
        <w:autoSpaceDE w:val="0"/>
        <w:autoSpaceDN w:val="0"/>
        <w:adjustRightInd w:val="0"/>
        <w:ind w:firstLine="539"/>
        <w:jc w:val="both"/>
      </w:pPr>
      <w:r w:rsidRPr="0073404B">
        <w:t>Организационные мероприятия подпрограммы предусматривают:</w:t>
      </w:r>
    </w:p>
    <w:p w:rsidR="00576327" w:rsidRPr="0073404B" w:rsidRDefault="00576327" w:rsidP="00A4001B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39"/>
        <w:jc w:val="both"/>
      </w:pPr>
      <w:r w:rsidRPr="0073404B">
        <w:t xml:space="preserve">Сбор </w:t>
      </w:r>
      <w:proofErr w:type="gramStart"/>
      <w:r>
        <w:t>информации</w:t>
      </w:r>
      <w:proofErr w:type="gramEnd"/>
      <w:r>
        <w:t xml:space="preserve"> подтверждающей убытки организации занимающейся перевозкой пассажиров</w:t>
      </w:r>
      <w:r w:rsidRPr="0073404B">
        <w:t>, участвующ</w:t>
      </w:r>
      <w:r>
        <w:t>ей</w:t>
      </w:r>
      <w:r w:rsidRPr="0073404B">
        <w:t xml:space="preserve"> в муниципальной программе. </w:t>
      </w:r>
    </w:p>
    <w:p w:rsidR="00576327" w:rsidRPr="0073404B" w:rsidRDefault="00576327" w:rsidP="00A4001B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73404B">
        <w:t>Определение ежегодного объема средств, выделяемых из бюджета Михайловского района на реализацию мероприятий муниципальной программы.</w:t>
      </w:r>
    </w:p>
    <w:p w:rsidR="00576327" w:rsidRPr="0073404B" w:rsidRDefault="00576327" w:rsidP="00A4001B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73404B">
        <w:t>Осуществление контроля над ходом реализации подпрограммы в пределах полномочий.</w:t>
      </w:r>
    </w:p>
    <w:p w:rsidR="00576327" w:rsidRPr="0073404B" w:rsidRDefault="00576327" w:rsidP="00A4001B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73404B">
        <w:t>Обеспечение освещения целей и задач подпрограммы в средствах массовой информации.</w:t>
      </w:r>
    </w:p>
    <w:p w:rsidR="00576327" w:rsidRDefault="00576327" w:rsidP="00576327">
      <w:pPr>
        <w:widowControl w:val="0"/>
        <w:autoSpaceDE w:val="0"/>
        <w:autoSpaceDN w:val="0"/>
        <w:adjustRightInd w:val="0"/>
        <w:ind w:left="-142" w:firstLine="682"/>
        <w:jc w:val="both"/>
      </w:pPr>
      <w:r>
        <w:t>5</w:t>
      </w:r>
      <w:r w:rsidRPr="0073404B">
        <w:t xml:space="preserve">. Перечисление бюджетных средств, предназначенных для предоставления субсидий, на банковский счет </w:t>
      </w:r>
      <w:r>
        <w:t>организации</w:t>
      </w:r>
      <w:r w:rsidRPr="00145952">
        <w:t xml:space="preserve"> </w:t>
      </w:r>
      <w:r>
        <w:t>занимающейся перевозкой пассажиров</w:t>
      </w:r>
      <w:r w:rsidRPr="0073404B">
        <w:t>.</w:t>
      </w:r>
    </w:p>
    <w:p w:rsidR="00576327" w:rsidRPr="0073404B" w:rsidRDefault="00576327" w:rsidP="00576327">
      <w:pPr>
        <w:widowControl w:val="0"/>
        <w:autoSpaceDE w:val="0"/>
        <w:autoSpaceDN w:val="0"/>
        <w:adjustRightInd w:val="0"/>
        <w:ind w:left="-142" w:firstLine="682"/>
        <w:jc w:val="both"/>
      </w:pPr>
      <w:r>
        <w:t xml:space="preserve">6.    Порядок предоставления субсидий приведен в </w:t>
      </w:r>
      <w:r w:rsidRPr="00B2096E">
        <w:rPr>
          <w:i/>
        </w:rPr>
        <w:t xml:space="preserve">Приложении </w:t>
      </w:r>
      <w:r>
        <w:rPr>
          <w:i/>
        </w:rPr>
        <w:t>2</w:t>
      </w:r>
      <w:r>
        <w:t>.</w:t>
      </w:r>
    </w:p>
    <w:p w:rsidR="00576327" w:rsidRPr="0073404B" w:rsidRDefault="00576327" w:rsidP="005763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firstLine="540"/>
        <w:jc w:val="both"/>
      </w:pPr>
      <w:r>
        <w:t>7</w:t>
      </w:r>
      <w:r w:rsidRPr="0073404B">
        <w:t xml:space="preserve">. </w:t>
      </w:r>
      <w:r>
        <w:t xml:space="preserve"> </w:t>
      </w:r>
      <w:r w:rsidRPr="0073404B">
        <w:t>Информирование организаций об изменениях в подпрограмме по предоставлению субсидий</w:t>
      </w:r>
      <w:r>
        <w:t>.</w:t>
      </w:r>
      <w:r w:rsidRPr="0073404B">
        <w:t xml:space="preserve"> </w:t>
      </w:r>
    </w:p>
    <w:p w:rsidR="00576327" w:rsidRPr="0073404B" w:rsidRDefault="00576327" w:rsidP="00576327">
      <w:pPr>
        <w:tabs>
          <w:tab w:val="left" w:pos="1000"/>
        </w:tabs>
        <w:ind w:firstLine="567"/>
        <w:jc w:val="both"/>
      </w:pPr>
      <w:r w:rsidRPr="0073404B">
        <w:t>Общее ру</w:t>
      </w:r>
      <w:r>
        <w:t>ководство и</w:t>
      </w:r>
      <w:r w:rsidRPr="0073404B">
        <w:t xml:space="preserve"> контроль</w:t>
      </w:r>
      <w:r>
        <w:t xml:space="preserve"> </w:t>
      </w:r>
      <w:r w:rsidRPr="0073404B">
        <w:t>за ходом реализации подпрограммы осуществляет отдел строительства, ЖКХ, транспорта и связи администрации Михайловского района.</w:t>
      </w:r>
    </w:p>
    <w:p w:rsidR="00576327" w:rsidRPr="0073404B" w:rsidRDefault="00576327" w:rsidP="00576327">
      <w:pPr>
        <w:tabs>
          <w:tab w:val="left" w:pos="1000"/>
        </w:tabs>
        <w:ind w:firstLine="567"/>
        <w:jc w:val="both"/>
      </w:pPr>
      <w:r w:rsidRPr="0073404B">
        <w:t xml:space="preserve"> Координацию реализации программных мероприятий осуществляет отдел строительства, ЖКХ, транспорта и связи адм</w:t>
      </w:r>
      <w:r>
        <w:t>инистрации Михайловского района.</w:t>
      </w:r>
    </w:p>
    <w:p w:rsidR="00576327" w:rsidRDefault="00576327" w:rsidP="00576327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76327" w:rsidRDefault="00576327" w:rsidP="00576327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76327" w:rsidRPr="0073404B" w:rsidRDefault="00576327" w:rsidP="00576327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404B">
        <w:rPr>
          <w:rFonts w:ascii="Times New Roman" w:hAnsi="Times New Roman" w:cs="Times New Roman"/>
          <w:b/>
          <w:bCs/>
          <w:sz w:val="24"/>
          <w:szCs w:val="24"/>
        </w:rPr>
        <w:t>7. Оценка эффективности реализации</w:t>
      </w:r>
    </w:p>
    <w:p w:rsidR="00576327" w:rsidRDefault="00576327" w:rsidP="0057632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3404B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576327" w:rsidRPr="0073404B" w:rsidRDefault="00576327" w:rsidP="0057632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327" w:rsidRPr="0073404B" w:rsidRDefault="00576327" w:rsidP="00576327">
      <w:pPr>
        <w:widowControl w:val="0"/>
        <w:ind w:firstLine="540"/>
        <w:jc w:val="both"/>
      </w:pPr>
      <w:r w:rsidRPr="0073404B">
        <w:t xml:space="preserve">Показатели (индикаторы) реализации подпрограммы в целом предназначены для оценки наиболее существенных результатов реализации </w:t>
      </w:r>
      <w:proofErr w:type="gramStart"/>
      <w:r w:rsidRPr="0073404B">
        <w:t xml:space="preserve">муниципальной  </w:t>
      </w:r>
      <w:r>
        <w:t>под</w:t>
      </w:r>
      <w:r w:rsidRPr="0073404B">
        <w:t>программы</w:t>
      </w:r>
      <w:proofErr w:type="gramEnd"/>
      <w:r w:rsidRPr="0073404B">
        <w:t xml:space="preserve">. </w:t>
      </w:r>
    </w:p>
    <w:p w:rsidR="00576327" w:rsidRPr="0073404B" w:rsidRDefault="00576327" w:rsidP="00576327">
      <w:pPr>
        <w:widowControl w:val="0"/>
        <w:autoSpaceDE w:val="0"/>
        <w:autoSpaceDN w:val="0"/>
        <w:adjustRightInd w:val="0"/>
        <w:ind w:firstLine="540"/>
        <w:jc w:val="both"/>
      </w:pPr>
      <w:r w:rsidRPr="0073404B">
        <w:t>Эффективность реализации подпрограммы и использование выделенных на нее средств бюджетов всех уровней будет обеспечена за счет:</w:t>
      </w:r>
    </w:p>
    <w:p w:rsidR="00576327" w:rsidRPr="0073404B" w:rsidRDefault="00576327" w:rsidP="00A4001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</w:pPr>
      <w:r w:rsidRPr="0073404B">
        <w:t>исключения возможности нецелевого использования бюджетных средств;</w:t>
      </w:r>
    </w:p>
    <w:p w:rsidR="00576327" w:rsidRPr="0073404B" w:rsidRDefault="00576327" w:rsidP="00A4001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</w:pPr>
      <w:r w:rsidRPr="0073404B">
        <w:t>прозрачности использования бюджетных средств;</w:t>
      </w:r>
    </w:p>
    <w:p w:rsidR="00576327" w:rsidRPr="0073404B" w:rsidRDefault="00576327" w:rsidP="00A4001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</w:pPr>
      <w:r w:rsidRPr="0073404B">
        <w:t>регулирования порядка расчета размера и предоставления субсидий;</w:t>
      </w:r>
    </w:p>
    <w:p w:rsidR="00576327" w:rsidRPr="0073404B" w:rsidRDefault="00576327" w:rsidP="00A4001B">
      <w:pPr>
        <w:pStyle w:val="ab"/>
        <w:numPr>
          <w:ilvl w:val="0"/>
          <w:numId w:val="11"/>
        </w:numPr>
        <w:spacing w:line="300" w:lineRule="exact"/>
        <w:ind w:left="567" w:hanging="567"/>
      </w:pPr>
      <w:r w:rsidRPr="0073404B">
        <w:t>адресного предоставления бюджетных средств;</w:t>
      </w:r>
    </w:p>
    <w:p w:rsidR="00576327" w:rsidRPr="0073404B" w:rsidRDefault="00576327" w:rsidP="00576327">
      <w:pPr>
        <w:pStyle w:val="ab"/>
        <w:spacing w:line="300" w:lineRule="exact"/>
        <w:ind w:left="567"/>
      </w:pPr>
    </w:p>
    <w:p w:rsidR="00576327" w:rsidRPr="0073404B" w:rsidRDefault="00576327" w:rsidP="00576327">
      <w:pPr>
        <w:ind w:firstLine="567"/>
        <w:jc w:val="both"/>
      </w:pPr>
      <w:r w:rsidRPr="0073404B">
        <w:t xml:space="preserve">Реализация Подпрограммы позволит: </w:t>
      </w:r>
    </w:p>
    <w:p w:rsidR="00576327" w:rsidRPr="0073404B" w:rsidRDefault="00576327" w:rsidP="00576327">
      <w:pPr>
        <w:jc w:val="both"/>
      </w:pPr>
      <w:r w:rsidRPr="0073404B">
        <w:t xml:space="preserve">-сократить количество дорожно-транспортных происшествий; </w:t>
      </w:r>
    </w:p>
    <w:p w:rsidR="00576327" w:rsidRPr="0073404B" w:rsidRDefault="00576327" w:rsidP="00576327">
      <w:pPr>
        <w:jc w:val="both"/>
      </w:pPr>
      <w:r w:rsidRPr="0073404B">
        <w:t xml:space="preserve">-повысить уровень информированности населения </w:t>
      </w:r>
      <w:r>
        <w:t>Михайловского района</w:t>
      </w:r>
      <w:r w:rsidRPr="0073404B">
        <w:t xml:space="preserve"> о </w:t>
      </w:r>
      <w:proofErr w:type="gramStart"/>
      <w:r w:rsidRPr="0073404B">
        <w:t xml:space="preserve">безопасности </w:t>
      </w:r>
      <w:r>
        <w:t xml:space="preserve"> </w:t>
      </w:r>
      <w:r w:rsidRPr="0073404B">
        <w:t>дорожного</w:t>
      </w:r>
      <w:proofErr w:type="gramEnd"/>
      <w:r w:rsidRPr="0073404B">
        <w:t xml:space="preserve"> движения;</w:t>
      </w:r>
    </w:p>
    <w:p w:rsidR="00576327" w:rsidRPr="0073404B" w:rsidRDefault="00576327" w:rsidP="00576327">
      <w:pPr>
        <w:jc w:val="both"/>
      </w:pPr>
      <w:r w:rsidRPr="0073404B">
        <w:t xml:space="preserve"> -повысить дисциплину водителей, пешеходов и других участников движения путем усиления пропаганды БДД с привлечением средств массовой информации;                                              </w:t>
      </w:r>
    </w:p>
    <w:p w:rsidR="00576327" w:rsidRPr="0073404B" w:rsidRDefault="00576327" w:rsidP="00576327">
      <w:pPr>
        <w:ind w:hanging="284"/>
        <w:jc w:val="both"/>
      </w:pPr>
      <w:r w:rsidRPr="0073404B">
        <w:t xml:space="preserve">    -уменьшить количество погибших и травмированных в ДТП;</w:t>
      </w:r>
    </w:p>
    <w:p w:rsidR="00576327" w:rsidRDefault="00576327" w:rsidP="00576327">
      <w:pPr>
        <w:jc w:val="center"/>
      </w:pPr>
      <w:r w:rsidRPr="0073404B">
        <w:t>-уменьшить детский дорожно-транспортный травматизм за счет проведения комплекса профилактических мероприятий.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6327" w:rsidRDefault="00576327" w:rsidP="00576327">
      <w:pPr>
        <w:jc w:val="center"/>
      </w:pPr>
    </w:p>
    <w:p w:rsidR="00576327" w:rsidRDefault="00576327" w:rsidP="00576327">
      <w:pPr>
        <w:jc w:val="center"/>
      </w:pPr>
    </w:p>
    <w:p w:rsidR="00576327" w:rsidRDefault="00576327" w:rsidP="00576327">
      <w:pPr>
        <w:jc w:val="center"/>
        <w:sectPr w:rsidR="00576327" w:rsidSect="00576327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576327" w:rsidRDefault="00576327" w:rsidP="00576327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576327" w:rsidRPr="008930B0" w:rsidRDefault="00576327" w:rsidP="00576327">
      <w:pPr>
        <w:spacing w:line="300" w:lineRule="exact"/>
        <w:jc w:val="right"/>
        <w:rPr>
          <w:i/>
        </w:rPr>
      </w:pPr>
      <w:r w:rsidRPr="008930B0">
        <w:rPr>
          <w:i/>
        </w:rPr>
        <w:t xml:space="preserve">Приложение 1 </w:t>
      </w:r>
    </w:p>
    <w:p w:rsidR="00576327" w:rsidRPr="0053560A" w:rsidRDefault="00576327" w:rsidP="00576327">
      <w:pPr>
        <w:ind w:left="360"/>
        <w:jc w:val="right"/>
      </w:pPr>
      <w:r w:rsidRPr="0053560A">
        <w:t>к муниципальной подпрограмме</w:t>
      </w:r>
    </w:p>
    <w:p w:rsidR="00576327" w:rsidRDefault="00576327" w:rsidP="00576327">
      <w:pPr>
        <w:jc w:val="right"/>
      </w:pPr>
      <w:r w:rsidRPr="0053560A">
        <w:t xml:space="preserve">«Обеспечение безопасности дорожного движения </w:t>
      </w:r>
    </w:p>
    <w:p w:rsidR="00576327" w:rsidRPr="0053560A" w:rsidRDefault="00576327" w:rsidP="00576327">
      <w:pPr>
        <w:jc w:val="right"/>
      </w:pPr>
      <w:r>
        <w:t>в Михайловский район</w:t>
      </w:r>
      <w:r w:rsidRPr="0053560A">
        <w:t>»</w:t>
      </w:r>
    </w:p>
    <w:p w:rsidR="00576327" w:rsidRPr="00576327" w:rsidRDefault="00576327" w:rsidP="00576327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632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860"/>
        <w:gridCol w:w="2196"/>
        <w:gridCol w:w="1418"/>
        <w:gridCol w:w="2835"/>
        <w:gridCol w:w="1701"/>
      </w:tblGrid>
      <w:tr w:rsidR="00576327" w:rsidRPr="0043681B" w:rsidTr="00576327">
        <w:trPr>
          <w:cantSplit/>
          <w:trHeight w:val="33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№</w:t>
            </w:r>
          </w:p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Наименование мероприятий и объектов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 xml:space="preserve">Стоимость мероприятия, </w:t>
            </w:r>
          </w:p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Источники финансирования,</w:t>
            </w:r>
          </w:p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Всего:</w:t>
            </w:r>
          </w:p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327" w:rsidRPr="0043681B" w:rsidTr="00576327">
        <w:trPr>
          <w:cantSplit/>
          <w:trHeight w:val="3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Предполагается</w:t>
            </w:r>
          </w:p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привлечь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327" w:rsidRPr="0043681B" w:rsidTr="00576327">
        <w:trPr>
          <w:cantSplit/>
          <w:trHeight w:val="47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 xml:space="preserve">Областной </w:t>
            </w:r>
          </w:p>
          <w:p w:rsidR="00576327" w:rsidRPr="0043681B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</w:p>
        </w:tc>
      </w:tr>
      <w:tr w:rsidR="00576327" w:rsidRPr="0043681B" w:rsidTr="0057632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  <w:r w:rsidRPr="0043681B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  <w:r w:rsidRPr="0043681B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  <w:r w:rsidRPr="0043681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  <w:r w:rsidRPr="0043681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  <w:r w:rsidRPr="0043681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jc w:val="center"/>
              <w:rPr>
                <w:sz w:val="20"/>
                <w:szCs w:val="20"/>
              </w:rPr>
            </w:pPr>
            <w:r w:rsidRPr="0043681B">
              <w:rPr>
                <w:sz w:val="20"/>
                <w:szCs w:val="20"/>
              </w:rPr>
              <w:t>7</w:t>
            </w:r>
          </w:p>
        </w:tc>
      </w:tr>
      <w:tr w:rsidR="00576327" w:rsidRPr="0043681B" w:rsidTr="00576327">
        <w:trPr>
          <w:trHeight w:val="14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Проведение ежегодных городских соревнований «Безопасное колесо», участие в областных соревнованиях.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CB32DE" w:rsidRDefault="00576327" w:rsidP="00576327">
            <w:pPr>
              <w:jc w:val="center"/>
              <w:rPr>
                <w:sz w:val="20"/>
                <w:szCs w:val="20"/>
              </w:rPr>
            </w:pPr>
            <w:r w:rsidRPr="00CB32D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CB32DE" w:rsidRDefault="00576327" w:rsidP="00576327">
            <w:pPr>
              <w:jc w:val="center"/>
              <w:rPr>
                <w:sz w:val="20"/>
                <w:szCs w:val="20"/>
              </w:rPr>
            </w:pPr>
            <w:r w:rsidRPr="00CB32DE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CB32DE" w:rsidRDefault="00576327" w:rsidP="00576327">
            <w:pPr>
              <w:jc w:val="center"/>
              <w:rPr>
                <w:sz w:val="20"/>
                <w:szCs w:val="20"/>
              </w:rPr>
            </w:pPr>
            <w:r w:rsidRPr="00CB32D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CB32DE" w:rsidRDefault="00576327" w:rsidP="00576327">
            <w:pPr>
              <w:jc w:val="center"/>
              <w:rPr>
                <w:sz w:val="20"/>
                <w:szCs w:val="20"/>
              </w:rPr>
            </w:pPr>
            <w:r w:rsidRPr="00CB32DE">
              <w:rPr>
                <w:sz w:val="20"/>
                <w:szCs w:val="20"/>
              </w:rPr>
              <w:t>0,0</w:t>
            </w:r>
          </w:p>
        </w:tc>
      </w:tr>
      <w:tr w:rsidR="00576327" w:rsidRPr="0043681B" w:rsidTr="00576327">
        <w:trPr>
          <w:trHeight w:val="14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rFonts w:eastAsia="Calibri"/>
                <w:sz w:val="20"/>
                <w:szCs w:val="20"/>
              </w:rPr>
              <w:t>Совершенствование организации движения транспорта и пешеходов в населенных пунктах Михайловского района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Default="00576327" w:rsidP="00576327">
            <w:pPr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>
              <w:instrText xml:space="preserve"> LINK </w:instrText>
            </w:r>
            <w:r w:rsidR="00592D21">
              <w:instrText xml:space="preserve">Excel.Sheet.12 "F:\\Старый комп\\Рабочие документы\\Транспорт\\2021\\Программа\\Новая редакция феврель 2020\\Расчёты с контейнерами.xlsx" БДД!R8C4 </w:instrText>
            </w:r>
            <w:r>
              <w:instrText xml:space="preserve">\a \f 4 \h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</w:p>
          <w:p w:rsidR="00576327" w:rsidRPr="00342C4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342C44">
              <w:rPr>
                <w:color w:val="000000"/>
                <w:sz w:val="20"/>
                <w:szCs w:val="20"/>
              </w:rPr>
              <w:t>2705,9</w:t>
            </w: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Default="00576327" w:rsidP="00576327">
            <w:pPr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>
              <w:instrText xml:space="preserve"> LINK </w:instrText>
            </w:r>
            <w:r w:rsidR="00592D21">
              <w:instrText xml:space="preserve">Excel.Sheet.12 "F:\\Старый комп\\Рабочие документы\\Транспорт\\2021\\Программа\\Новая редакция феврель 2020\\Расчёты с контейнерами.xlsx" БДД!R10C4 </w:instrText>
            </w:r>
            <w:r>
              <w:instrText xml:space="preserve">\a \f 4 \h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</w:p>
          <w:p w:rsidR="00576327" w:rsidRPr="00342C4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342C44">
              <w:rPr>
                <w:color w:val="000000"/>
                <w:sz w:val="20"/>
                <w:szCs w:val="20"/>
              </w:rPr>
              <w:t>170,0</w:t>
            </w: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Default="00576327" w:rsidP="00576327">
            <w:pPr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>
              <w:instrText xml:space="preserve"> LINK </w:instrText>
            </w:r>
            <w:r w:rsidR="00592D21">
              <w:instrText xml:space="preserve">Excel.Sheet.12 "F:\\Старый комп\\Рабочие документы\\Транспорт\\2021\\Программа\\Новая редакция феврель 2020\\Расчёты с контейнерами.xlsx" БДД!R9C4 </w:instrText>
            </w:r>
            <w:r>
              <w:instrText xml:space="preserve">\a \f 4 \h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</w:p>
          <w:p w:rsidR="00576327" w:rsidRPr="00342C4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342C44">
              <w:rPr>
                <w:color w:val="000000"/>
                <w:sz w:val="20"/>
                <w:szCs w:val="20"/>
              </w:rPr>
              <w:t>2535,9</w:t>
            </w: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5176E6">
              <w:rPr>
                <w:color w:val="000000"/>
                <w:sz w:val="20"/>
                <w:szCs w:val="20"/>
              </w:rPr>
              <w:t>2705,9</w:t>
            </w:r>
          </w:p>
        </w:tc>
      </w:tr>
      <w:tr w:rsidR="00576327" w:rsidRPr="0043681B" w:rsidTr="00576327">
        <w:trPr>
          <w:trHeight w:val="5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DC20F6" w:rsidRDefault="00576327" w:rsidP="00576327">
            <w:pPr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DC20F6" w:rsidRDefault="00576327" w:rsidP="00576327">
            <w:pPr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Субсидии на возмещение недополученных доходов в связи с перевозкой пассажиров по убыточным социально-значимым маршрутам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6D1347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6D1347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6D1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6D1347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576327" w:rsidRPr="0043681B" w:rsidTr="00576327">
        <w:trPr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DC20F6" w:rsidRDefault="00576327" w:rsidP="00576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20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DC20F6" w:rsidRDefault="00576327" w:rsidP="00576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0F6">
              <w:rPr>
                <w:sz w:val="20"/>
                <w:szCs w:val="20"/>
              </w:rPr>
              <w:t>Приобретение маршрутного транспортного средства (автобуса)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Default="00576327" w:rsidP="00576327">
            <w:pPr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>
              <w:instrText xml:space="preserve"> LINK </w:instrText>
            </w:r>
            <w:r w:rsidR="00592D21">
              <w:instrText xml:space="preserve">Excel.Sheet.12 "F:\\Старый комп\\Рабочие документы\\Транспорт\\2021\\Программа\\Новая редакция феврель 2020\\Расчёты с контейнерами.xlsx" БДД!R12C4 </w:instrText>
            </w:r>
            <w:r>
              <w:instrText xml:space="preserve">\a \f 4 \h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</w:p>
          <w:p w:rsidR="00576327" w:rsidRPr="00342C4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342C44">
              <w:rPr>
                <w:color w:val="000000"/>
                <w:sz w:val="20"/>
                <w:szCs w:val="20"/>
              </w:rPr>
              <w:t>14135,6</w:t>
            </w: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Default="00576327" w:rsidP="00576327">
            <w:pPr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>
              <w:instrText xml:space="preserve"> LINK </w:instrText>
            </w:r>
            <w:r w:rsidR="00592D21">
              <w:instrText xml:space="preserve">Excel.Sheet.12 "F:\\Старый комп\\Рабочие документы\\Транспорт\\2021\\Программа\\Новая редакция феврель 2020\\Расчёты с контейнерами.xlsx" БДД!R14C4 </w:instrText>
            </w:r>
            <w:r>
              <w:instrText xml:space="preserve">\a \f 4 \h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</w:p>
          <w:p w:rsidR="00576327" w:rsidRPr="00342C4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342C44">
              <w:rPr>
                <w:color w:val="000000"/>
                <w:sz w:val="20"/>
                <w:szCs w:val="20"/>
              </w:rPr>
              <w:t>1755,6</w:t>
            </w: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Default="00576327" w:rsidP="00576327">
            <w:pPr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>
              <w:instrText xml:space="preserve"> LINK </w:instrText>
            </w:r>
            <w:r w:rsidR="00592D21">
              <w:instrText xml:space="preserve">Excel.Sheet.12 "F:\\Старый комп\\Рабочие документы\\Транспорт\\2021\\Программа\\Новая редакция феврель 2020\\Расчёты с контейнерами.xlsx" БДД!R13C4 </w:instrText>
            </w:r>
            <w:r>
              <w:instrText xml:space="preserve">\a \f 4 \h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</w:p>
          <w:p w:rsidR="00576327" w:rsidRPr="00342C44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342C44">
              <w:rPr>
                <w:color w:val="000000"/>
                <w:sz w:val="20"/>
                <w:szCs w:val="20"/>
              </w:rPr>
              <w:t>12380,0</w:t>
            </w: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  <w:r w:rsidRPr="005176E6">
              <w:rPr>
                <w:color w:val="000000"/>
                <w:sz w:val="20"/>
                <w:szCs w:val="20"/>
              </w:rPr>
              <w:t>14135,6</w:t>
            </w:r>
          </w:p>
        </w:tc>
      </w:tr>
      <w:tr w:rsidR="00576327" w:rsidRPr="0043681B" w:rsidTr="00576327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43681B" w:rsidRDefault="00576327" w:rsidP="00576327">
            <w:pPr>
              <w:ind w:left="-142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43681B" w:rsidRDefault="00576327" w:rsidP="00576327">
            <w:pPr>
              <w:rPr>
                <w:b/>
                <w:sz w:val="20"/>
                <w:szCs w:val="20"/>
              </w:rPr>
            </w:pPr>
            <w:r w:rsidRPr="0043681B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5176E6" w:rsidRDefault="00576327" w:rsidP="00576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6E6">
              <w:rPr>
                <w:b/>
                <w:bCs/>
                <w:color w:val="000000"/>
                <w:sz w:val="20"/>
                <w:szCs w:val="20"/>
              </w:rPr>
              <w:t>17841,5</w:t>
            </w: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5176E6" w:rsidRDefault="00576327" w:rsidP="0057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76E6">
              <w:rPr>
                <w:b/>
                <w:color w:val="000000"/>
                <w:sz w:val="20"/>
                <w:szCs w:val="20"/>
              </w:rPr>
              <w:t>2925,6</w:t>
            </w:r>
          </w:p>
          <w:p w:rsidR="00576327" w:rsidRPr="005176E6" w:rsidRDefault="00576327" w:rsidP="005763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5176E6" w:rsidRDefault="00576327" w:rsidP="0057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76E6">
              <w:rPr>
                <w:b/>
                <w:color w:val="000000"/>
                <w:sz w:val="20"/>
                <w:szCs w:val="20"/>
              </w:rPr>
              <w:t>14915,9</w:t>
            </w:r>
          </w:p>
          <w:p w:rsidR="00576327" w:rsidRPr="005176E6" w:rsidRDefault="00576327" w:rsidP="005763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7" w:rsidRPr="005176E6" w:rsidRDefault="00576327" w:rsidP="00576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6E6">
              <w:rPr>
                <w:b/>
                <w:bCs/>
                <w:color w:val="000000"/>
                <w:sz w:val="20"/>
                <w:szCs w:val="20"/>
              </w:rPr>
              <w:t>17841,5</w:t>
            </w:r>
          </w:p>
          <w:p w:rsidR="00576327" w:rsidRPr="006D1347" w:rsidRDefault="00576327" w:rsidP="00576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76327" w:rsidRPr="0073404B" w:rsidRDefault="00576327" w:rsidP="00576327">
      <w:pPr>
        <w:spacing w:line="300" w:lineRule="exact"/>
      </w:pPr>
    </w:p>
    <w:p w:rsidR="00677B1F" w:rsidRDefault="00677B1F" w:rsidP="003B628B">
      <w:pPr>
        <w:widowControl w:val="0"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35D4B" w:rsidRDefault="00C35D4B" w:rsidP="003B628B">
      <w:pPr>
        <w:widowControl w:val="0"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35D4B" w:rsidRDefault="00C35D4B" w:rsidP="003B628B">
      <w:pPr>
        <w:widowControl w:val="0"/>
        <w:autoSpaceDE w:val="0"/>
        <w:autoSpaceDN w:val="0"/>
        <w:adjustRightInd w:val="0"/>
        <w:jc w:val="both"/>
        <w:outlineLvl w:val="2"/>
        <w:rPr>
          <w:sz w:val="22"/>
          <w:szCs w:val="22"/>
        </w:rPr>
        <w:sectPr w:rsidR="00C35D4B" w:rsidSect="0057632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</w:tblGrid>
      <w:tr w:rsidR="00403C8F" w:rsidRPr="004777D2" w:rsidTr="00DD54D2">
        <w:trPr>
          <w:trHeight w:val="140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C8F" w:rsidRPr="006255F6" w:rsidRDefault="00403C8F" w:rsidP="00DD54D2">
            <w:pPr>
              <w:jc w:val="both"/>
              <w:rPr>
                <w:szCs w:val="28"/>
              </w:rPr>
            </w:pPr>
            <w:r w:rsidRPr="006255F6">
              <w:rPr>
                <w:szCs w:val="28"/>
              </w:rPr>
              <w:lastRenderedPageBreak/>
              <w:t>УТВЕРЖДЕН</w:t>
            </w:r>
          </w:p>
          <w:p w:rsidR="00403C8F" w:rsidRPr="006255F6" w:rsidRDefault="00403C8F" w:rsidP="00DD54D2">
            <w:pPr>
              <w:jc w:val="both"/>
              <w:rPr>
                <w:szCs w:val="28"/>
              </w:rPr>
            </w:pPr>
            <w:r w:rsidRPr="006255F6">
              <w:rPr>
                <w:szCs w:val="28"/>
              </w:rPr>
              <w:t>постановлением главы района</w:t>
            </w:r>
          </w:p>
          <w:p w:rsidR="00403C8F" w:rsidRPr="004777D2" w:rsidRDefault="00403C8F" w:rsidP="00DD54D2">
            <w:pPr>
              <w:pStyle w:val="ConsPlusTitle"/>
              <w:widowControl/>
              <w:spacing w:line="226" w:lineRule="auto"/>
              <w:rPr>
                <w:bCs w:val="0"/>
                <w:sz w:val="26"/>
                <w:szCs w:val="26"/>
              </w:rPr>
            </w:pPr>
            <w:r w:rsidRPr="004777D2">
              <w:rPr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b w:val="0"/>
                <w:bCs w:val="0"/>
                <w:sz w:val="28"/>
                <w:szCs w:val="28"/>
              </w:rPr>
              <w:t xml:space="preserve">18.05.2015 </w:t>
            </w:r>
            <w:r w:rsidRPr="004777D2">
              <w:rPr>
                <w:b w:val="0"/>
                <w:bCs w:val="0"/>
                <w:sz w:val="28"/>
                <w:szCs w:val="28"/>
              </w:rPr>
              <w:t xml:space="preserve"> №  </w:t>
            </w:r>
            <w:r>
              <w:rPr>
                <w:b w:val="0"/>
                <w:bCs w:val="0"/>
                <w:sz w:val="28"/>
                <w:szCs w:val="28"/>
              </w:rPr>
              <w:t>337</w:t>
            </w:r>
          </w:p>
        </w:tc>
      </w:tr>
    </w:tbl>
    <w:p w:rsidR="00403C8F" w:rsidRDefault="00403C8F" w:rsidP="00403C8F">
      <w:pPr>
        <w:pStyle w:val="ConsPlusTitle"/>
        <w:widowControl/>
        <w:spacing w:line="226" w:lineRule="auto"/>
        <w:jc w:val="center"/>
        <w:rPr>
          <w:bCs w:val="0"/>
          <w:sz w:val="26"/>
          <w:szCs w:val="26"/>
        </w:rPr>
      </w:pPr>
    </w:p>
    <w:p w:rsidR="00403C8F" w:rsidRDefault="00403C8F" w:rsidP="00403C8F">
      <w:pPr>
        <w:pStyle w:val="ConsPlusTitle"/>
        <w:widowControl/>
        <w:spacing w:line="226" w:lineRule="auto"/>
        <w:jc w:val="center"/>
        <w:rPr>
          <w:bCs w:val="0"/>
          <w:sz w:val="26"/>
          <w:szCs w:val="26"/>
        </w:rPr>
      </w:pPr>
    </w:p>
    <w:p w:rsidR="00403C8F" w:rsidRDefault="00403C8F" w:rsidP="00403C8F">
      <w:pPr>
        <w:pStyle w:val="ConsPlusTitle"/>
        <w:widowControl/>
        <w:spacing w:line="226" w:lineRule="auto"/>
        <w:jc w:val="center"/>
        <w:rPr>
          <w:bCs w:val="0"/>
          <w:sz w:val="26"/>
          <w:szCs w:val="26"/>
        </w:rPr>
      </w:pPr>
    </w:p>
    <w:p w:rsidR="00403C8F" w:rsidRDefault="00403C8F" w:rsidP="00403C8F">
      <w:pPr>
        <w:pStyle w:val="ConsPlusTitle"/>
        <w:widowControl/>
        <w:spacing w:line="226" w:lineRule="auto"/>
        <w:jc w:val="center"/>
        <w:rPr>
          <w:bCs w:val="0"/>
          <w:sz w:val="26"/>
          <w:szCs w:val="26"/>
        </w:rPr>
      </w:pPr>
    </w:p>
    <w:p w:rsidR="00403C8F" w:rsidRPr="002E6D3F" w:rsidRDefault="00403C8F" w:rsidP="00403C8F">
      <w:pPr>
        <w:pStyle w:val="ConsPlusTitle"/>
        <w:widowControl/>
        <w:spacing w:line="226" w:lineRule="auto"/>
        <w:jc w:val="center"/>
        <w:rPr>
          <w:bCs w:val="0"/>
        </w:rPr>
      </w:pPr>
      <w:r w:rsidRPr="002E6D3F">
        <w:rPr>
          <w:bCs w:val="0"/>
        </w:rPr>
        <w:t>Порядок</w:t>
      </w:r>
    </w:p>
    <w:p w:rsidR="00403C8F" w:rsidRPr="002E6D3F" w:rsidRDefault="00403C8F" w:rsidP="00403C8F">
      <w:pPr>
        <w:pStyle w:val="ConsPlusTitle"/>
        <w:widowControl/>
        <w:spacing w:line="226" w:lineRule="auto"/>
        <w:jc w:val="center"/>
        <w:rPr>
          <w:bCs w:val="0"/>
        </w:rPr>
      </w:pPr>
      <w:r w:rsidRPr="002E6D3F">
        <w:rPr>
          <w:bCs w:val="0"/>
        </w:rPr>
        <w:t>предоставления субсидии юридическим лицам и индивидуальным предпринимателям на возмещение недополученных доходов в связи с перевозкой пассажиров по убыточным социально значимым маршрутам на территории Михайловского района</w:t>
      </w:r>
    </w:p>
    <w:p w:rsidR="00403C8F" w:rsidRPr="00647B01" w:rsidRDefault="00403C8F" w:rsidP="00403C8F">
      <w:pPr>
        <w:pStyle w:val="ConsPlusTitle"/>
        <w:widowControl/>
        <w:spacing w:line="226" w:lineRule="auto"/>
        <w:jc w:val="center"/>
        <w:rPr>
          <w:bCs w:val="0"/>
          <w:sz w:val="26"/>
          <w:szCs w:val="26"/>
        </w:rPr>
      </w:pPr>
    </w:p>
    <w:p w:rsidR="00403C8F" w:rsidRPr="002E6D3F" w:rsidRDefault="00403C8F" w:rsidP="00403C8F">
      <w:pPr>
        <w:pStyle w:val="1"/>
        <w:spacing w:before="0" w:after="120" w:line="226" w:lineRule="auto"/>
        <w:rPr>
          <w:rFonts w:ascii="Times New Roman" w:hAnsi="Times New Roman"/>
          <w:color w:val="auto"/>
          <w:szCs w:val="24"/>
        </w:rPr>
      </w:pPr>
      <w:r w:rsidRPr="002E6D3F">
        <w:rPr>
          <w:rFonts w:ascii="Times New Roman" w:hAnsi="Times New Roman"/>
          <w:color w:val="auto"/>
          <w:szCs w:val="24"/>
        </w:rPr>
        <w:t>1. Общие положения</w:t>
      </w:r>
    </w:p>
    <w:p w:rsidR="00403C8F" w:rsidRPr="002E6D3F" w:rsidRDefault="00403C8F" w:rsidP="00403C8F">
      <w:pPr>
        <w:pStyle w:val="1"/>
        <w:spacing w:before="0" w:after="0"/>
        <w:ind w:firstLine="561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 xml:space="preserve"> 1.1. Настоящий Порядок предоставления </w:t>
      </w:r>
      <w:r w:rsidRPr="0036250E">
        <w:rPr>
          <w:rFonts w:ascii="Times New Roman" w:hAnsi="Times New Roman"/>
          <w:b w:val="0"/>
          <w:color w:val="000000" w:themeColor="text1"/>
          <w:szCs w:val="24"/>
        </w:rPr>
        <w:t>субсидий юридическим лицам и индивидуальным предпринимателям на возмещения недополученных доходов в связи с перевозкой пассажиров по убыточным социально значимым маршрутам за счет средств район</w:t>
      </w:r>
      <w:r w:rsidRPr="002E6D3F">
        <w:rPr>
          <w:rFonts w:ascii="Times New Roman" w:hAnsi="Times New Roman"/>
          <w:b w:val="0"/>
          <w:color w:val="auto"/>
          <w:szCs w:val="24"/>
        </w:rPr>
        <w:t>ного бюджета, открытым на основании правового акта администрации Михайловского района (далее  - Порядок), разработан в соответствии с Федеральным законом от 06.10.2003 г. № 131-ФЗ «Об общих принципах организации местного самоуправления в Российской Федерации», Федеральным законом от 14.11.2002 г. № 161-ФЗ «О государственных и муниципальных унитарных предприятиях», статьей 78 Бюджетного кодекса Российской Федерации, регулирует цели, условия, механизм предоставления и возврат субсидии юридическим лицам и индивидуальным предпринимателям, осуществляющим пассажирские перевозки по убыточным социально значимым маршрутам (далее – транспортные организации).</w:t>
      </w:r>
    </w:p>
    <w:p w:rsidR="00403C8F" w:rsidRPr="002E6D3F" w:rsidRDefault="00403C8F" w:rsidP="00403C8F">
      <w:pPr>
        <w:pStyle w:val="1"/>
        <w:spacing w:before="0" w:after="0"/>
        <w:ind w:firstLine="56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>1.2. Предоставление субсидии осуществляется на безвозмездной и безвозвратной основе за счет средств районного бюджета, по соответствующим разделам, подразделам и целевым статьям бюджетной классификации, виду расходов 810 «Субсидии юридическим лицам» в пределах, предусмотренных в бюджете утвержденных ассигнований.</w:t>
      </w:r>
    </w:p>
    <w:p w:rsidR="00403C8F" w:rsidRPr="002E6D3F" w:rsidRDefault="00403C8F" w:rsidP="00403C8F">
      <w:pPr>
        <w:pStyle w:val="1"/>
        <w:spacing w:before="0" w:after="0"/>
        <w:ind w:firstLine="56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>1.3. Субсидии предоставляются транспортной организации с целью возмещения недополученных доходов в связи с осуществлением им пассажирских перевозок по социально значимым маршрутам (далее - недополученный доход).</w:t>
      </w:r>
    </w:p>
    <w:p w:rsidR="00403C8F" w:rsidRPr="002E6D3F" w:rsidRDefault="00403C8F" w:rsidP="00403C8F">
      <w:pPr>
        <w:jc w:val="both"/>
      </w:pPr>
      <w:r w:rsidRPr="002E6D3F">
        <w:tab/>
        <w:t>Субсидии носят целевой характер и не могут быть использованы на иные цели.</w:t>
      </w:r>
      <w:r w:rsidRPr="002E6D3F">
        <w:tab/>
        <w:t xml:space="preserve">Недополученные доходы определяются на основании предоставленных транспортными организациями документов, предусмотренных пунктом 4.1 настоящего Порядка. </w:t>
      </w:r>
    </w:p>
    <w:p w:rsidR="00403C8F" w:rsidRPr="002E6D3F" w:rsidRDefault="00403C8F" w:rsidP="00403C8F">
      <w:pPr>
        <w:jc w:val="both"/>
      </w:pPr>
      <w:r w:rsidRPr="002E6D3F">
        <w:t xml:space="preserve">         1.4. Главным распорядителем средств бюджета по предоставлению субсидий является администрация Михайловского района (далее – Администрация).</w:t>
      </w:r>
    </w:p>
    <w:p w:rsidR="00403C8F" w:rsidRPr="002E6D3F" w:rsidRDefault="00403C8F" w:rsidP="00403C8F">
      <w:pPr>
        <w:pStyle w:val="1"/>
        <w:spacing w:before="0" w:after="0"/>
        <w:ind w:firstLine="56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 xml:space="preserve">1.5. Субсидия предоставляется транспортной организации </w:t>
      </w:r>
      <w:r w:rsidRPr="00A616F9">
        <w:rPr>
          <w:rFonts w:ascii="Times New Roman" w:hAnsi="Times New Roman"/>
          <w:b w:val="0"/>
          <w:color w:val="auto"/>
          <w:szCs w:val="24"/>
        </w:rPr>
        <w:t>ежеквартально</w:t>
      </w:r>
      <w:r w:rsidRPr="002E6D3F">
        <w:rPr>
          <w:rFonts w:ascii="Times New Roman" w:hAnsi="Times New Roman"/>
          <w:b w:val="0"/>
          <w:color w:val="auto"/>
          <w:szCs w:val="24"/>
        </w:rPr>
        <w:t>, путем перечисления денежных средств с лицевого счета Администрации на расчетный счет транспортной организации, в пределах, если иное не предусмотрено настоящим Порядком, фактически произведенных транспортной организацией расходов на цели, указанные в п. 1.3 настоящего Порядка.</w:t>
      </w:r>
    </w:p>
    <w:p w:rsidR="00403C8F" w:rsidRPr="002E6D3F" w:rsidRDefault="00403C8F" w:rsidP="00403C8F">
      <w:pPr>
        <w:pStyle w:val="1"/>
        <w:spacing w:before="0" w:after="0"/>
        <w:ind w:firstLine="56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>1.6. В случае получения транспортной организацией дополнительных доходов от субсидируемой деятельности, величина субсидии, предоставляемой транспортной организации, уменьшается на сумму дополнительных доходов.</w:t>
      </w:r>
    </w:p>
    <w:p w:rsidR="00403C8F" w:rsidRPr="002E6D3F" w:rsidRDefault="00403C8F" w:rsidP="00403C8F">
      <w:pPr>
        <w:pStyle w:val="1"/>
        <w:spacing w:before="0" w:after="0"/>
        <w:ind w:firstLine="56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 xml:space="preserve">1.7. Контроль правильности расчетов и отчетов, произведенных транспортной организацией, и представленных им документов и отчетов осуществляет отдел строительства, ЖКХ, транспорта и </w:t>
      </w:r>
      <w:proofErr w:type="gramStart"/>
      <w:r w:rsidRPr="002E6D3F">
        <w:rPr>
          <w:rFonts w:ascii="Times New Roman" w:hAnsi="Times New Roman"/>
          <w:b w:val="0"/>
          <w:color w:val="auto"/>
          <w:szCs w:val="24"/>
        </w:rPr>
        <w:t>связи  Администрации</w:t>
      </w:r>
      <w:proofErr w:type="gramEnd"/>
      <w:r w:rsidRPr="002E6D3F">
        <w:rPr>
          <w:rFonts w:ascii="Times New Roman" w:hAnsi="Times New Roman"/>
          <w:b w:val="0"/>
          <w:color w:val="auto"/>
          <w:szCs w:val="24"/>
        </w:rPr>
        <w:t>.</w:t>
      </w:r>
    </w:p>
    <w:p w:rsidR="00403C8F" w:rsidRDefault="00403C8F" w:rsidP="00403C8F">
      <w:pPr>
        <w:pStyle w:val="1"/>
        <w:spacing w:before="0" w:after="120"/>
        <w:rPr>
          <w:rFonts w:ascii="Times New Roman" w:hAnsi="Times New Roman"/>
          <w:color w:val="auto"/>
          <w:sz w:val="26"/>
          <w:szCs w:val="26"/>
        </w:rPr>
      </w:pPr>
    </w:p>
    <w:p w:rsidR="00403C8F" w:rsidRPr="002E6D3F" w:rsidRDefault="00403C8F" w:rsidP="00403C8F">
      <w:pPr>
        <w:pStyle w:val="1"/>
        <w:spacing w:before="0" w:after="120"/>
        <w:rPr>
          <w:rFonts w:ascii="Times New Roman" w:hAnsi="Times New Roman"/>
          <w:color w:val="auto"/>
          <w:szCs w:val="24"/>
        </w:rPr>
      </w:pPr>
      <w:r w:rsidRPr="002E6D3F">
        <w:rPr>
          <w:rFonts w:ascii="Times New Roman" w:hAnsi="Times New Roman"/>
          <w:color w:val="auto"/>
          <w:szCs w:val="24"/>
        </w:rPr>
        <w:t>2. Условия предоставления субсидий</w:t>
      </w:r>
    </w:p>
    <w:p w:rsidR="00403C8F" w:rsidRPr="002E6D3F" w:rsidRDefault="00403C8F" w:rsidP="00403C8F">
      <w:r w:rsidRPr="002E6D3F">
        <w:t xml:space="preserve">        2.1. Право на получение субсидии имеют транспортные организации, одновременно соответствующие следующим требованиям:</w:t>
      </w:r>
    </w:p>
    <w:p w:rsidR="00403C8F" w:rsidRPr="002E6D3F" w:rsidRDefault="00403C8F" w:rsidP="00A4001B">
      <w:pPr>
        <w:pStyle w:val="1"/>
        <w:widowControl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>Устанавливаемым законодательством Российской Федерации к лицам, осуществляющим пассажирские перевозки транспортом общего пользования;</w:t>
      </w:r>
    </w:p>
    <w:p w:rsidR="00403C8F" w:rsidRPr="002E6D3F" w:rsidRDefault="00403C8F" w:rsidP="00A4001B">
      <w:pPr>
        <w:numPr>
          <w:ilvl w:val="0"/>
          <w:numId w:val="12"/>
        </w:numPr>
      </w:pPr>
      <w:r w:rsidRPr="002E6D3F">
        <w:t>Осуществляющие перевозку по регулируемым тарифам;</w:t>
      </w:r>
    </w:p>
    <w:p w:rsidR="00403C8F" w:rsidRPr="002E6D3F" w:rsidRDefault="00403C8F" w:rsidP="00A4001B">
      <w:pPr>
        <w:numPr>
          <w:ilvl w:val="0"/>
          <w:numId w:val="12"/>
        </w:numPr>
      </w:pPr>
      <w:r w:rsidRPr="002E6D3F">
        <w:t>Осуществляющие регулярные перевозки по социально значимым маршрутам;</w:t>
      </w:r>
    </w:p>
    <w:p w:rsidR="00403C8F" w:rsidRPr="002E6D3F" w:rsidRDefault="00403C8F" w:rsidP="00A4001B">
      <w:pPr>
        <w:numPr>
          <w:ilvl w:val="0"/>
          <w:numId w:val="12"/>
        </w:numPr>
      </w:pPr>
      <w:r w:rsidRPr="002E6D3F">
        <w:t>Обеспечивающие контроль исполнения всех рейсов на маршрутах.</w:t>
      </w:r>
    </w:p>
    <w:p w:rsidR="00403C8F" w:rsidRPr="002E6D3F" w:rsidRDefault="00403C8F" w:rsidP="00403C8F">
      <w:pPr>
        <w:ind w:left="720"/>
        <w:jc w:val="center"/>
      </w:pPr>
    </w:p>
    <w:p w:rsidR="00403C8F" w:rsidRPr="002E6D3F" w:rsidRDefault="00403C8F" w:rsidP="00403C8F">
      <w:pPr>
        <w:ind w:left="720"/>
        <w:jc w:val="center"/>
        <w:rPr>
          <w:b/>
        </w:rPr>
      </w:pPr>
      <w:r w:rsidRPr="002E6D3F">
        <w:rPr>
          <w:b/>
        </w:rPr>
        <w:t>3. Порядок рассмотрения заявок на предоставление субсидии</w:t>
      </w:r>
    </w:p>
    <w:p w:rsidR="00403C8F" w:rsidRPr="002E6D3F" w:rsidRDefault="00403C8F" w:rsidP="00403C8F">
      <w:pPr>
        <w:ind w:left="720"/>
        <w:jc w:val="both"/>
      </w:pPr>
      <w:r w:rsidRPr="002E6D3F">
        <w:t xml:space="preserve">3.1. Транспортные организации для получения права на предоставление субсидии, в </w:t>
      </w:r>
    </w:p>
    <w:p w:rsidR="00403C8F" w:rsidRPr="002E6D3F" w:rsidRDefault="00403C8F" w:rsidP="00403C8F">
      <w:pPr>
        <w:jc w:val="both"/>
      </w:pPr>
      <w:r w:rsidRPr="002E6D3F">
        <w:t>течение 10 дней с момента опубликования настоящего Порядка на официальном сайте Администрации Михайловского района предоставляют в Администрацию:</w:t>
      </w:r>
    </w:p>
    <w:p w:rsidR="00403C8F" w:rsidRPr="002E6D3F" w:rsidRDefault="00403C8F" w:rsidP="00A4001B">
      <w:pPr>
        <w:numPr>
          <w:ilvl w:val="0"/>
          <w:numId w:val="13"/>
        </w:numPr>
        <w:jc w:val="both"/>
      </w:pPr>
      <w:r w:rsidRPr="002E6D3F">
        <w:t>Заявку на получение субсидии;</w:t>
      </w:r>
    </w:p>
    <w:p w:rsidR="00403C8F" w:rsidRPr="002E6D3F" w:rsidRDefault="00403C8F" w:rsidP="00A4001B">
      <w:pPr>
        <w:numPr>
          <w:ilvl w:val="0"/>
          <w:numId w:val="13"/>
        </w:numPr>
        <w:jc w:val="both"/>
      </w:pPr>
      <w:r w:rsidRPr="002E6D3F">
        <w:t>Копию свидетельства о государственной регистрации;</w:t>
      </w:r>
    </w:p>
    <w:p w:rsidR="00403C8F" w:rsidRPr="002E6D3F" w:rsidRDefault="00403C8F" w:rsidP="00A4001B">
      <w:pPr>
        <w:numPr>
          <w:ilvl w:val="0"/>
          <w:numId w:val="13"/>
        </w:numPr>
        <w:jc w:val="both"/>
      </w:pPr>
      <w:r w:rsidRPr="002E6D3F">
        <w:t>Копию устава транспортной организации (для юридических лиц);</w:t>
      </w:r>
    </w:p>
    <w:p w:rsidR="00403C8F" w:rsidRPr="002E6D3F" w:rsidRDefault="00403C8F" w:rsidP="00A4001B">
      <w:pPr>
        <w:numPr>
          <w:ilvl w:val="0"/>
          <w:numId w:val="13"/>
        </w:numPr>
        <w:jc w:val="both"/>
      </w:pPr>
      <w:r w:rsidRPr="002E6D3F">
        <w:t xml:space="preserve">Расчет суммы планируемых недополученных доходов транспортной организации, </w:t>
      </w:r>
    </w:p>
    <w:p w:rsidR="00403C8F" w:rsidRPr="002E6D3F" w:rsidRDefault="00403C8F" w:rsidP="00403C8F">
      <w:pPr>
        <w:jc w:val="both"/>
      </w:pPr>
      <w:r w:rsidRPr="002E6D3F">
        <w:t>связанных с осуществлением пассажирских перевозок по социально значимым маршрутам;</w:t>
      </w:r>
    </w:p>
    <w:p w:rsidR="00403C8F" w:rsidRPr="002E6D3F" w:rsidRDefault="00403C8F" w:rsidP="00A4001B">
      <w:pPr>
        <w:numPr>
          <w:ilvl w:val="0"/>
          <w:numId w:val="14"/>
        </w:numPr>
        <w:jc w:val="both"/>
      </w:pPr>
      <w:r w:rsidRPr="002E6D3F">
        <w:t xml:space="preserve">Расписание движения по социально значимым маршрутам, обеспечивающее </w:t>
      </w:r>
    </w:p>
    <w:p w:rsidR="00403C8F" w:rsidRPr="002E6D3F" w:rsidRDefault="00403C8F" w:rsidP="00403C8F">
      <w:pPr>
        <w:jc w:val="both"/>
      </w:pPr>
      <w:r w:rsidRPr="002E6D3F">
        <w:t>удовлетворение спроса населения в регулярных пассажирских перевозках;</w:t>
      </w:r>
    </w:p>
    <w:p w:rsidR="00403C8F" w:rsidRPr="002E6D3F" w:rsidRDefault="00403C8F" w:rsidP="00A4001B">
      <w:pPr>
        <w:numPr>
          <w:ilvl w:val="0"/>
          <w:numId w:val="14"/>
        </w:numPr>
        <w:jc w:val="both"/>
      </w:pPr>
      <w:r w:rsidRPr="002E6D3F">
        <w:t>Документы, подтверждающие соответствие транспортной организации условиям, установленным в пункте 2.1 настоящего Порядка.</w:t>
      </w:r>
    </w:p>
    <w:p w:rsidR="00403C8F" w:rsidRPr="002E6D3F" w:rsidRDefault="00403C8F" w:rsidP="00403C8F">
      <w:pPr>
        <w:ind w:left="720"/>
      </w:pPr>
    </w:p>
    <w:p w:rsidR="00403C8F" w:rsidRPr="002E6D3F" w:rsidRDefault="00403C8F" w:rsidP="00403C8F">
      <w:pPr>
        <w:jc w:val="both"/>
      </w:pPr>
      <w:r w:rsidRPr="002E6D3F">
        <w:t xml:space="preserve">           3.2. Администрация осуществляет рассмотрение заявки транспортной организации, получателя субсидии, на основании представленных документов в течение 20 дней с момента подачи заявки.</w:t>
      </w:r>
    </w:p>
    <w:p w:rsidR="00403C8F" w:rsidRPr="002E6D3F" w:rsidRDefault="00403C8F" w:rsidP="00403C8F">
      <w:pPr>
        <w:jc w:val="both"/>
      </w:pPr>
      <w:r w:rsidRPr="002E6D3F">
        <w:t xml:space="preserve">           3.3. Администрация после рассмотрения заявок заключает с транспортной организацией соглашение о предоставлении субсидий по форме согласно Приложению 3 к настоящему Порядку.</w:t>
      </w:r>
    </w:p>
    <w:p w:rsidR="00403C8F" w:rsidRPr="002E6D3F" w:rsidRDefault="00403C8F" w:rsidP="00403C8F">
      <w:pPr>
        <w:jc w:val="both"/>
      </w:pPr>
      <w:r w:rsidRPr="002E6D3F">
        <w:t xml:space="preserve">           3.4. В заключении соглашения о предоставлении субсидии может быть отказано в случае:</w:t>
      </w:r>
    </w:p>
    <w:p w:rsidR="00403C8F" w:rsidRPr="002E6D3F" w:rsidRDefault="00403C8F" w:rsidP="00A4001B">
      <w:pPr>
        <w:numPr>
          <w:ilvl w:val="0"/>
          <w:numId w:val="14"/>
        </w:numPr>
        <w:jc w:val="both"/>
      </w:pPr>
      <w:r w:rsidRPr="002E6D3F">
        <w:t xml:space="preserve">несоответствия транспортной организации требованиям, указанным в </w:t>
      </w:r>
    </w:p>
    <w:p w:rsidR="00403C8F" w:rsidRPr="002E6D3F" w:rsidRDefault="00403C8F" w:rsidP="00403C8F">
      <w:pPr>
        <w:jc w:val="both"/>
      </w:pPr>
      <w:r w:rsidRPr="002E6D3F">
        <w:t>пункте 2.1, или не предоставления документов, предусмотренным пунктом 3.1 настоящего Порядка.</w:t>
      </w:r>
    </w:p>
    <w:p w:rsidR="00403C8F" w:rsidRPr="002E6D3F" w:rsidRDefault="00403C8F" w:rsidP="00A4001B">
      <w:pPr>
        <w:numPr>
          <w:ilvl w:val="0"/>
          <w:numId w:val="14"/>
        </w:numPr>
        <w:jc w:val="both"/>
      </w:pPr>
      <w:r w:rsidRPr="002E6D3F">
        <w:t>если предоставление субсидий повлечет превышение предусмотренных в бюджете</w:t>
      </w:r>
    </w:p>
    <w:p w:rsidR="00403C8F" w:rsidRPr="002E6D3F" w:rsidRDefault="00403C8F" w:rsidP="00403C8F">
      <w:pPr>
        <w:jc w:val="both"/>
      </w:pPr>
      <w:r w:rsidRPr="002E6D3F">
        <w:t xml:space="preserve"> утвержденных ассигнований</w:t>
      </w:r>
    </w:p>
    <w:p w:rsidR="00403C8F" w:rsidRPr="002E6D3F" w:rsidRDefault="00403C8F" w:rsidP="00A4001B">
      <w:pPr>
        <w:pStyle w:val="1"/>
        <w:widowControl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 xml:space="preserve">если в отношении транспортной организации проводится процедура банкротства </w:t>
      </w:r>
    </w:p>
    <w:p w:rsidR="00403C8F" w:rsidRPr="002E6D3F" w:rsidRDefault="00403C8F" w:rsidP="00403C8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>в соответствии с федеральным законом от 26.10.2013 №127-ФЗ «О несостоятельности и банкротстве»</w:t>
      </w:r>
    </w:p>
    <w:p w:rsidR="00403C8F" w:rsidRPr="002E6D3F" w:rsidRDefault="00403C8F" w:rsidP="00A4001B">
      <w:pPr>
        <w:numPr>
          <w:ilvl w:val="0"/>
          <w:numId w:val="14"/>
        </w:numPr>
        <w:ind w:left="0" w:firstLine="349"/>
      </w:pPr>
      <w:proofErr w:type="gramStart"/>
      <w:r w:rsidRPr="002E6D3F">
        <w:t>если  на</w:t>
      </w:r>
      <w:proofErr w:type="gramEnd"/>
      <w:r w:rsidRPr="002E6D3F">
        <w:t xml:space="preserve"> денежные средства транспортной организации, находящихся на счетах банка или иной российской кредитной организации, наложен арест.</w:t>
      </w:r>
    </w:p>
    <w:p w:rsidR="00403C8F" w:rsidRPr="002E6D3F" w:rsidRDefault="00403C8F" w:rsidP="00403C8F">
      <w:pPr>
        <w:pStyle w:val="1"/>
        <w:spacing w:before="0" w:after="120"/>
        <w:jc w:val="left"/>
        <w:rPr>
          <w:rFonts w:ascii="Times New Roman" w:hAnsi="Times New Roman"/>
          <w:color w:val="auto"/>
          <w:szCs w:val="24"/>
        </w:rPr>
      </w:pPr>
    </w:p>
    <w:p w:rsidR="00403C8F" w:rsidRPr="002E6D3F" w:rsidRDefault="00403C8F" w:rsidP="00403C8F">
      <w:pPr>
        <w:pStyle w:val="1"/>
        <w:spacing w:before="0" w:after="120"/>
        <w:rPr>
          <w:rFonts w:ascii="Times New Roman" w:hAnsi="Times New Roman"/>
          <w:color w:val="auto"/>
          <w:szCs w:val="24"/>
        </w:rPr>
      </w:pPr>
      <w:r w:rsidRPr="002E6D3F">
        <w:rPr>
          <w:rFonts w:ascii="Times New Roman" w:hAnsi="Times New Roman"/>
          <w:color w:val="auto"/>
          <w:szCs w:val="24"/>
        </w:rPr>
        <w:t>4. Порядок предоставления субсидий</w:t>
      </w:r>
    </w:p>
    <w:p w:rsidR="00403C8F" w:rsidRPr="002E6D3F" w:rsidRDefault="00403C8F" w:rsidP="00403C8F">
      <w:pPr>
        <w:jc w:val="both"/>
      </w:pPr>
      <w:r w:rsidRPr="002E6D3F">
        <w:tab/>
        <w:t>4.1.  Транспортная организация, заключившая соглашение о предоставлении субсидии, ежеквартально, до 25 числа месяца, следующего за отчетным, предоставляет в администрацию документы в соответствии с Соглашением:</w:t>
      </w:r>
    </w:p>
    <w:p w:rsidR="00403C8F" w:rsidRPr="002E6D3F" w:rsidRDefault="00403C8F" w:rsidP="00A4001B">
      <w:pPr>
        <w:numPr>
          <w:ilvl w:val="0"/>
          <w:numId w:val="14"/>
        </w:numPr>
        <w:jc w:val="both"/>
      </w:pPr>
      <w:r w:rsidRPr="002E6D3F">
        <w:t>Справку о количестве фактически выполненных рейсов.</w:t>
      </w:r>
    </w:p>
    <w:p w:rsidR="00403C8F" w:rsidRPr="002E6D3F" w:rsidRDefault="00403C8F" w:rsidP="00A4001B">
      <w:pPr>
        <w:numPr>
          <w:ilvl w:val="0"/>
          <w:numId w:val="14"/>
        </w:numPr>
        <w:ind w:left="0" w:firstLine="360"/>
        <w:jc w:val="both"/>
      </w:pPr>
      <w:r w:rsidRPr="002E6D3F">
        <w:lastRenderedPageBreak/>
        <w:t xml:space="preserve">Расчет суммы недополученных доходов транспортной организации, осуществляющей регулярные перевозки населения по убыточным социально значимым маршрутам за отчетный квартал, за год – не позднее 20 </w:t>
      </w:r>
      <w:proofErr w:type="gramStart"/>
      <w:r w:rsidRPr="002E6D3F">
        <w:t>декабря;.</w:t>
      </w:r>
      <w:proofErr w:type="gramEnd"/>
    </w:p>
    <w:p w:rsidR="00403C8F" w:rsidRPr="002E6D3F" w:rsidRDefault="00403C8F" w:rsidP="00403C8F">
      <w:pPr>
        <w:tabs>
          <w:tab w:val="left" w:pos="0"/>
          <w:tab w:val="left" w:pos="567"/>
        </w:tabs>
        <w:ind w:firstLine="720"/>
        <w:jc w:val="both"/>
      </w:pPr>
      <w:r w:rsidRPr="002E6D3F">
        <w:t xml:space="preserve">4.2. Администрация направляет в </w:t>
      </w:r>
      <w:proofErr w:type="gramStart"/>
      <w:r w:rsidRPr="002E6D3F">
        <w:t>Финансово</w:t>
      </w:r>
      <w:proofErr w:type="gramEnd"/>
      <w:r w:rsidRPr="002E6D3F">
        <w:t xml:space="preserve"> – экономическое управление администрации Михайловского района заявку на финансирование субсидии и акт проверки фактически перевезенных пассажиров по убыточным социально значимым маршрутам, согласованный с отделом экономики, анализа и прогнозирования ФЭУ администрации Михайловского района.</w:t>
      </w:r>
    </w:p>
    <w:p w:rsidR="00403C8F" w:rsidRPr="002E6D3F" w:rsidRDefault="00403C8F" w:rsidP="00403C8F">
      <w:pPr>
        <w:ind w:firstLine="720"/>
        <w:jc w:val="both"/>
      </w:pPr>
      <w:bookmarkStart w:id="3" w:name="sub_110"/>
      <w:r w:rsidRPr="002E6D3F">
        <w:t xml:space="preserve">4.3. Финансово-экономическое управление Администрации Михайловского </w:t>
      </w:r>
      <w:proofErr w:type="gramStart"/>
      <w:r w:rsidRPr="002E6D3F">
        <w:t>района  в</w:t>
      </w:r>
      <w:proofErr w:type="gramEnd"/>
      <w:r w:rsidRPr="002E6D3F">
        <w:t xml:space="preserve"> соответствии со сводной бюджетной росписью в пределах лимитов бюджетных обязательств и предельных объемов финансирования перечисляет средства на лицевой счет главного распорядителя, открытый в финансово-экономическом управлении Администрации Михайловского района.</w:t>
      </w:r>
    </w:p>
    <w:bookmarkEnd w:id="3"/>
    <w:p w:rsidR="00403C8F" w:rsidRPr="002E6D3F" w:rsidRDefault="00403C8F" w:rsidP="00403C8F">
      <w:pPr>
        <w:ind w:firstLine="720"/>
        <w:jc w:val="both"/>
      </w:pPr>
      <w:r w:rsidRPr="002E6D3F">
        <w:t>4.4.</w:t>
      </w:r>
      <w:r w:rsidRPr="002E6D3F">
        <w:rPr>
          <w:b/>
        </w:rPr>
        <w:t xml:space="preserve"> </w:t>
      </w:r>
      <w:r w:rsidRPr="002E6D3F">
        <w:t xml:space="preserve">Транспортная организация ежемесячно, в срок до 15 числа месяца, следующего за отчетным, представляет в отдел строительства, ЖКХ, транспорта и связи администрации Михайловского района отчет об использовании субсидии по форме согласно </w:t>
      </w:r>
      <w:hyperlink w:anchor="sub_1002" w:history="1">
        <w:r w:rsidRPr="002E6D3F">
          <w:rPr>
            <w:rStyle w:val="a5"/>
            <w:b w:val="0"/>
          </w:rPr>
          <w:t>приложению N </w:t>
        </w:r>
      </w:hyperlink>
      <w:r w:rsidRPr="002E6D3F">
        <w:t>2 к настоящему Порядку.</w:t>
      </w:r>
    </w:p>
    <w:p w:rsidR="00403C8F" w:rsidRPr="002E6D3F" w:rsidRDefault="00403C8F" w:rsidP="00403C8F">
      <w:pPr>
        <w:tabs>
          <w:tab w:val="left" w:pos="0"/>
          <w:tab w:val="left" w:pos="567"/>
        </w:tabs>
        <w:ind w:firstLine="720"/>
        <w:jc w:val="both"/>
      </w:pPr>
    </w:p>
    <w:p w:rsidR="00403C8F" w:rsidRPr="002E6D3F" w:rsidRDefault="00403C8F" w:rsidP="00403C8F">
      <w:pPr>
        <w:tabs>
          <w:tab w:val="left" w:pos="0"/>
          <w:tab w:val="left" w:pos="567"/>
        </w:tabs>
        <w:ind w:firstLine="720"/>
        <w:jc w:val="both"/>
      </w:pPr>
      <w:r w:rsidRPr="002E6D3F">
        <w:t>4.5. В предоставлении субсидий может быть отказано в случае:</w:t>
      </w:r>
    </w:p>
    <w:p w:rsidR="00403C8F" w:rsidRPr="002E6D3F" w:rsidRDefault="00403C8F" w:rsidP="00A4001B">
      <w:pPr>
        <w:numPr>
          <w:ilvl w:val="0"/>
          <w:numId w:val="15"/>
        </w:numPr>
        <w:tabs>
          <w:tab w:val="left" w:pos="0"/>
          <w:tab w:val="left" w:pos="567"/>
        </w:tabs>
        <w:ind w:left="0" w:firstLine="360"/>
        <w:jc w:val="both"/>
      </w:pPr>
      <w:r w:rsidRPr="002E6D3F">
        <w:t xml:space="preserve">Если транспортная организация не представит документы, указанные в пункте 4.1. данного Порядка; </w:t>
      </w:r>
    </w:p>
    <w:p w:rsidR="00403C8F" w:rsidRPr="002E6D3F" w:rsidRDefault="00403C8F" w:rsidP="00A4001B">
      <w:pPr>
        <w:numPr>
          <w:ilvl w:val="0"/>
          <w:numId w:val="15"/>
        </w:numPr>
        <w:tabs>
          <w:tab w:val="left" w:pos="0"/>
          <w:tab w:val="left" w:pos="567"/>
        </w:tabs>
        <w:ind w:left="0" w:firstLine="360"/>
        <w:jc w:val="both"/>
      </w:pPr>
      <w:r w:rsidRPr="002E6D3F">
        <w:t>Если транспортная организация представит документы, не обеспечивающие удовлетворения спроса населения в регулярных пассажирских перевозках.</w:t>
      </w:r>
    </w:p>
    <w:p w:rsidR="00403C8F" w:rsidRPr="002E6D3F" w:rsidRDefault="00403C8F" w:rsidP="00403C8F">
      <w:pPr>
        <w:tabs>
          <w:tab w:val="left" w:pos="0"/>
          <w:tab w:val="left" w:pos="567"/>
        </w:tabs>
        <w:ind w:left="360"/>
        <w:jc w:val="both"/>
      </w:pPr>
    </w:p>
    <w:p w:rsidR="00403C8F" w:rsidRPr="002E6D3F" w:rsidRDefault="00403C8F" w:rsidP="00403C8F">
      <w:pPr>
        <w:tabs>
          <w:tab w:val="left" w:pos="0"/>
          <w:tab w:val="left" w:pos="567"/>
        </w:tabs>
        <w:ind w:left="360"/>
        <w:jc w:val="center"/>
        <w:rPr>
          <w:b/>
        </w:rPr>
      </w:pPr>
      <w:r w:rsidRPr="002E6D3F">
        <w:rPr>
          <w:b/>
        </w:rPr>
        <w:t>5. Возврат субсидий</w:t>
      </w:r>
    </w:p>
    <w:p w:rsidR="00403C8F" w:rsidRPr="002E6D3F" w:rsidRDefault="00403C8F" w:rsidP="00403C8F">
      <w:pPr>
        <w:tabs>
          <w:tab w:val="left" w:pos="0"/>
          <w:tab w:val="left" w:pos="567"/>
        </w:tabs>
        <w:ind w:left="360"/>
        <w:jc w:val="center"/>
        <w:rPr>
          <w:b/>
        </w:rPr>
      </w:pPr>
    </w:p>
    <w:p w:rsidR="00403C8F" w:rsidRPr="002E6D3F" w:rsidRDefault="00403C8F" w:rsidP="00403C8F">
      <w:pPr>
        <w:pStyle w:val="1"/>
        <w:spacing w:before="0" w:after="0"/>
        <w:ind w:firstLine="560"/>
        <w:jc w:val="both"/>
        <w:rPr>
          <w:rFonts w:ascii="Times New Roman" w:hAnsi="Times New Roman"/>
          <w:b w:val="0"/>
          <w:color w:val="auto"/>
          <w:szCs w:val="24"/>
        </w:rPr>
      </w:pPr>
      <w:r w:rsidRPr="002E6D3F">
        <w:rPr>
          <w:rFonts w:ascii="Times New Roman" w:hAnsi="Times New Roman"/>
          <w:b w:val="0"/>
          <w:color w:val="auto"/>
          <w:szCs w:val="24"/>
        </w:rPr>
        <w:t>5.1. В случае выявления факта предоставления недостоверных сведений для получения субсидии, субсидия подлежит возврату в местный бюджет в течении 10 календарных дней с момента получения требования о возврате субсидии, выставленного Администрацией.</w:t>
      </w:r>
    </w:p>
    <w:p w:rsidR="00403C8F" w:rsidRPr="002E6D3F" w:rsidRDefault="00403C8F" w:rsidP="00403C8F">
      <w:pPr>
        <w:jc w:val="both"/>
      </w:pPr>
      <w:r w:rsidRPr="002E6D3F">
        <w:t xml:space="preserve">        5.2. В случае отказа от добровольного возврата субсидии в установленный срок Администрация направляет в суд исковое заявление о взыскании необоснованно полученных сумм субсидии.</w:t>
      </w:r>
    </w:p>
    <w:p w:rsidR="00403C8F" w:rsidRPr="002E6D3F" w:rsidRDefault="00403C8F" w:rsidP="00403C8F">
      <w:pPr>
        <w:jc w:val="both"/>
      </w:pPr>
      <w:r w:rsidRPr="002E6D3F">
        <w:t xml:space="preserve">        5.3. Нецелевое использование денежных средств влечет применение мер ответственности, предусмотренных действующим законодательством.</w:t>
      </w:r>
    </w:p>
    <w:p w:rsidR="00403C8F" w:rsidRPr="002E6D3F" w:rsidRDefault="00403C8F" w:rsidP="00403C8F">
      <w:pPr>
        <w:jc w:val="both"/>
      </w:pPr>
      <w:r w:rsidRPr="002E6D3F">
        <w:t xml:space="preserve">        5.4. Контроль за целевым использованием </w:t>
      </w:r>
      <w:r w:rsidRPr="0036250E">
        <w:rPr>
          <w:color w:val="000000" w:themeColor="text1"/>
        </w:rPr>
        <w:t>транспортной организацией субсидий</w:t>
      </w:r>
      <w:r w:rsidRPr="002E6D3F">
        <w:t>, предоставленных ей в соответствии с настоящим Порядком, осуществляет главный распорядитель бюджетных средств, а также органы финансового контроля в соответствии с действующим законодательством Российской Федерации.</w:t>
      </w:r>
    </w:p>
    <w:p w:rsidR="00403C8F" w:rsidRPr="00424133" w:rsidRDefault="00403C8F" w:rsidP="00403C8F">
      <w:pPr>
        <w:rPr>
          <w:szCs w:val="28"/>
        </w:rPr>
        <w:sectPr w:rsidR="00403C8F" w:rsidRPr="00424133" w:rsidSect="006960E2">
          <w:pgSz w:w="11906" w:h="16838"/>
          <w:pgMar w:top="1418" w:right="424" w:bottom="1140" w:left="1701" w:header="851" w:footer="851" w:gutter="0"/>
          <w:cols w:space="708"/>
          <w:docGrid w:linePitch="381"/>
        </w:sectPr>
      </w:pPr>
    </w:p>
    <w:p w:rsidR="00403C8F" w:rsidRPr="002E6D3F" w:rsidRDefault="00403C8F" w:rsidP="00403C8F">
      <w:pPr>
        <w:ind w:left="5180"/>
        <w:rPr>
          <w:bCs/>
          <w:i/>
        </w:rPr>
      </w:pPr>
      <w:r w:rsidRPr="002E6D3F">
        <w:rPr>
          <w:bCs/>
          <w:i/>
        </w:rPr>
        <w:lastRenderedPageBreak/>
        <w:t>Приложение № 1</w:t>
      </w:r>
    </w:p>
    <w:p w:rsidR="00403C8F" w:rsidRPr="00853095" w:rsidRDefault="00403C8F" w:rsidP="00403C8F">
      <w:pPr>
        <w:ind w:left="5180"/>
        <w:rPr>
          <w:bCs/>
        </w:rPr>
      </w:pPr>
      <w:r w:rsidRPr="00853095">
        <w:rPr>
          <w:bCs/>
        </w:rPr>
        <w:t xml:space="preserve">к Порядку </w:t>
      </w:r>
      <w:r w:rsidRPr="00853095">
        <w:t xml:space="preserve">предоставления субсидии </w:t>
      </w:r>
      <w:r>
        <w:t>юридическим лицам и индивидуальным предпринимателям на возмещение недополученных доходов в связи с перевозкой пассажиров по убыточным социально значимым маршрутам.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41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4133">
        <w:rPr>
          <w:rFonts w:ascii="Times New Roman" w:hAnsi="Times New Roman" w:cs="Times New Roman"/>
          <w:sz w:val="28"/>
          <w:szCs w:val="28"/>
        </w:rPr>
        <w:tab/>
      </w:r>
      <w:r w:rsidRPr="00424133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03C8F" w:rsidRDefault="00403C8F" w:rsidP="00403C8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03C8F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3C8F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3C8F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3C8F" w:rsidRPr="002E6D3F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3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03C8F" w:rsidRPr="002E6D3F" w:rsidRDefault="00403C8F" w:rsidP="00403C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3C8F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E6D3F">
        <w:rPr>
          <w:rFonts w:ascii="Times New Roman" w:hAnsi="Times New Roman" w:cs="Times New Roman"/>
          <w:sz w:val="24"/>
          <w:szCs w:val="24"/>
        </w:rPr>
        <w:t>Мы, нижеподписавшиеся:</w:t>
      </w:r>
      <w:r w:rsidRPr="0042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8F" w:rsidRPr="00424133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13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03C8F" w:rsidRPr="00424133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4133">
        <w:rPr>
          <w:rFonts w:ascii="Times New Roman" w:hAnsi="Times New Roman" w:cs="Times New Roman"/>
        </w:rPr>
        <w:t>(должность, Ф.И.О.)</w:t>
      </w:r>
    </w:p>
    <w:p w:rsidR="00403C8F" w:rsidRPr="00424133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6D3F">
        <w:rPr>
          <w:rFonts w:ascii="Times New Roman" w:hAnsi="Times New Roman" w:cs="Times New Roman"/>
          <w:sz w:val="24"/>
          <w:szCs w:val="24"/>
        </w:rPr>
        <w:t>провели проверку документов и расчетов, представленных</w:t>
      </w:r>
      <w:r w:rsidRPr="00647B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3C8F" w:rsidRPr="00424133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1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C8F" w:rsidRPr="00424133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4133">
        <w:rPr>
          <w:rFonts w:ascii="Times New Roman" w:hAnsi="Times New Roman" w:cs="Times New Roman"/>
        </w:rPr>
        <w:t>(наименование казенного предприятия)</w:t>
      </w:r>
    </w:p>
    <w:p w:rsidR="00403C8F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6D3F">
        <w:rPr>
          <w:rFonts w:ascii="Times New Roman" w:hAnsi="Times New Roman" w:cs="Times New Roman"/>
          <w:sz w:val="24"/>
          <w:szCs w:val="24"/>
        </w:rPr>
        <w:t>с целью получения субсидии для</w:t>
      </w:r>
      <w:r w:rsidRPr="00424133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3C8F" w:rsidRPr="00424133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3C8F" w:rsidRPr="00424133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6D3F">
        <w:rPr>
          <w:rFonts w:ascii="Times New Roman" w:hAnsi="Times New Roman" w:cs="Times New Roman"/>
          <w:sz w:val="24"/>
          <w:szCs w:val="24"/>
        </w:rPr>
        <w:t xml:space="preserve">за период с «___» __________ 201__ года по «___» ___________ 201__года, по итогам проверки пришли к выводу, что представленные материалы подтверждают /     не подтверждают право </w:t>
      </w: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транспортной организации на </w:t>
      </w:r>
      <w:r w:rsidRPr="002E6D3F">
        <w:rPr>
          <w:rFonts w:ascii="Times New Roman" w:hAnsi="Times New Roman" w:cs="Times New Roman"/>
          <w:sz w:val="24"/>
          <w:szCs w:val="24"/>
        </w:rPr>
        <w:t>получение указанной субсидии в сумме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41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3C8F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4133">
        <w:rPr>
          <w:rFonts w:ascii="Times New Roman" w:hAnsi="Times New Roman" w:cs="Times New Roman"/>
        </w:rPr>
        <w:t>(сумма прописью)</w:t>
      </w:r>
    </w:p>
    <w:p w:rsidR="00403C8F" w:rsidRPr="002E6D3F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</w:t>
      </w:r>
      <w:r w:rsidRPr="00F17428">
        <w:rPr>
          <w:rFonts w:ascii="Times New Roman" w:hAnsi="Times New Roman" w:cs="Times New Roman"/>
          <w:sz w:val="26"/>
          <w:szCs w:val="26"/>
        </w:rPr>
        <w:t xml:space="preserve"> </w:t>
      </w:r>
      <w:r w:rsidRPr="002E6D3F">
        <w:rPr>
          <w:rFonts w:ascii="Times New Roman" w:hAnsi="Times New Roman" w:cs="Times New Roman"/>
          <w:sz w:val="24"/>
          <w:szCs w:val="24"/>
        </w:rPr>
        <w:t>рублей в пределах лимитов бюджетных обязательств, доведенных до главного распорядителя бюджетных средств.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C8F" w:rsidRPr="002E6D3F" w:rsidRDefault="00403C8F" w:rsidP="00403C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>«___» _____________ 201__ г.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413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413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413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413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</w:rPr>
      </w:pPr>
      <w:r w:rsidRPr="00424133">
        <w:rPr>
          <w:rFonts w:ascii="Times New Roman" w:hAnsi="Times New Roman" w:cs="Times New Roman"/>
        </w:rPr>
        <w:t xml:space="preserve">                             </w:t>
      </w:r>
      <w:r w:rsidRPr="00424133">
        <w:rPr>
          <w:rFonts w:ascii="Times New Roman" w:hAnsi="Times New Roman" w:cs="Times New Roman"/>
        </w:rPr>
        <w:tab/>
        <w:t xml:space="preserve">(должность, Ф.И.О., подпись)                 </w:t>
      </w:r>
      <w:r w:rsidRPr="00424133">
        <w:rPr>
          <w:rFonts w:ascii="Times New Roman" w:hAnsi="Times New Roman" w:cs="Times New Roman"/>
        </w:rPr>
        <w:tab/>
      </w:r>
      <w:r w:rsidRPr="00424133">
        <w:rPr>
          <w:rFonts w:ascii="Times New Roman" w:hAnsi="Times New Roman" w:cs="Times New Roman"/>
        </w:rPr>
        <w:tab/>
      </w:r>
      <w:r w:rsidRPr="00424133">
        <w:rPr>
          <w:rFonts w:ascii="Times New Roman" w:hAnsi="Times New Roman" w:cs="Times New Roman"/>
        </w:rPr>
        <w:tab/>
      </w:r>
    </w:p>
    <w:p w:rsidR="00403C8F" w:rsidRPr="00424133" w:rsidRDefault="00403C8F" w:rsidP="00403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C8F" w:rsidRPr="00424133" w:rsidRDefault="00403C8F" w:rsidP="00403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C8F" w:rsidRPr="00424133" w:rsidRDefault="00403C8F" w:rsidP="00403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C8F" w:rsidRPr="00424133" w:rsidRDefault="00403C8F" w:rsidP="00403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C8F" w:rsidRPr="00424133" w:rsidRDefault="00403C8F" w:rsidP="00403C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03C8F" w:rsidRPr="002E6D3F" w:rsidRDefault="00403C8F" w:rsidP="00403C8F">
      <w:pPr>
        <w:ind w:left="5180"/>
        <w:rPr>
          <w:bCs/>
          <w:i/>
        </w:rPr>
      </w:pPr>
      <w:r w:rsidRPr="00424133">
        <w:br w:type="page"/>
      </w:r>
      <w:r w:rsidRPr="002E6D3F">
        <w:rPr>
          <w:bCs/>
          <w:i/>
        </w:rPr>
        <w:lastRenderedPageBreak/>
        <w:t>Приложение № 1</w:t>
      </w:r>
    </w:p>
    <w:p w:rsidR="00403C8F" w:rsidRPr="00424133" w:rsidRDefault="00403C8F" w:rsidP="00403C8F">
      <w:pPr>
        <w:ind w:left="5180"/>
        <w:rPr>
          <w:szCs w:val="28"/>
        </w:rPr>
      </w:pPr>
      <w:r w:rsidRPr="00853095">
        <w:rPr>
          <w:bCs/>
        </w:rPr>
        <w:t xml:space="preserve">к </w:t>
      </w:r>
      <w:r>
        <w:rPr>
          <w:bCs/>
        </w:rPr>
        <w:t>Соглашению</w:t>
      </w:r>
      <w:r w:rsidRPr="00853095">
        <w:rPr>
          <w:bCs/>
        </w:rPr>
        <w:t xml:space="preserve"> </w:t>
      </w:r>
      <w:r w:rsidRPr="00853095">
        <w:t xml:space="preserve">предоставления субсидии </w:t>
      </w:r>
      <w:r>
        <w:t>юридическим лицам и индивидуальным предпринимателям на возмещение недополученных доходов в связи с перевозкой пассажиров по убыточным социально значимым маршрутам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C8F" w:rsidRPr="002E6D3F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3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03C8F" w:rsidRPr="002E6D3F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403C8F" w:rsidRPr="002E6D3F" w:rsidRDefault="00403C8F" w:rsidP="00403C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3C8F" w:rsidRPr="002E6D3F" w:rsidRDefault="00403C8F" w:rsidP="00403C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>«___» _____________ 201__ г.</w:t>
      </w:r>
    </w:p>
    <w:p w:rsidR="00403C8F" w:rsidRPr="002E6D3F" w:rsidRDefault="00403C8F" w:rsidP="00403C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3C8F" w:rsidRPr="002E6D3F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>1. Полное наименование транспортной организации – получателя субсидии: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6D3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3C8F" w:rsidRPr="002E6D3F" w:rsidRDefault="00403C8F" w:rsidP="00403C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 xml:space="preserve">2. Наименование субсидируемой деятельности: </w:t>
      </w:r>
    </w:p>
    <w:p w:rsidR="00403C8F" w:rsidRPr="002E6D3F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E6D3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3C8F" w:rsidRDefault="00403C8F" w:rsidP="00403C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3C8F" w:rsidRPr="002E6D3F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 xml:space="preserve">3. Сумма субсидии за период с «__» __________ </w:t>
      </w:r>
      <w:proofErr w:type="gramStart"/>
      <w:r w:rsidRPr="002E6D3F">
        <w:rPr>
          <w:rFonts w:ascii="Times New Roman" w:hAnsi="Times New Roman" w:cs="Times New Roman"/>
          <w:sz w:val="24"/>
          <w:szCs w:val="24"/>
        </w:rPr>
        <w:t>201  г.</w:t>
      </w:r>
      <w:proofErr w:type="gramEnd"/>
      <w:r w:rsidRPr="002E6D3F">
        <w:rPr>
          <w:rFonts w:ascii="Times New Roman" w:hAnsi="Times New Roman" w:cs="Times New Roman"/>
          <w:sz w:val="24"/>
          <w:szCs w:val="24"/>
        </w:rPr>
        <w:t xml:space="preserve"> по «__» __________ 201  г.:</w:t>
      </w:r>
    </w:p>
    <w:p w:rsidR="00403C8F" w:rsidRPr="002E6D3F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6D3F">
        <w:rPr>
          <w:rFonts w:ascii="Times New Roman" w:hAnsi="Times New Roman" w:cs="Times New Roman"/>
          <w:sz w:val="24"/>
          <w:szCs w:val="24"/>
        </w:rPr>
        <w:t>___________________</w:t>
      </w:r>
    </w:p>
    <w:p w:rsidR="00403C8F" w:rsidRPr="002E6D3F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6D3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3C8F" w:rsidRPr="0036250E" w:rsidRDefault="00403C8F" w:rsidP="00403C8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D3F">
        <w:rPr>
          <w:rFonts w:ascii="Times New Roman" w:hAnsi="Times New Roman" w:cs="Times New Roman"/>
          <w:sz w:val="24"/>
          <w:szCs w:val="24"/>
        </w:rPr>
        <w:t>4</w:t>
      </w: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Юридический адрес транспортной организации: </w:t>
      </w:r>
    </w:p>
    <w:p w:rsidR="00403C8F" w:rsidRPr="0036250E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03C8F" w:rsidRPr="0036250E" w:rsidRDefault="00403C8F" w:rsidP="00403C8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Почтовый адрес транспортной организации: </w:t>
      </w:r>
    </w:p>
    <w:p w:rsidR="00403C8F" w:rsidRPr="0036250E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03C8F" w:rsidRPr="0036250E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Банковские реквизиты транспортной организации для зачисления средств </w:t>
      </w:r>
      <w:proofErr w:type="gramStart"/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>субсидии:_</w:t>
      </w:r>
      <w:proofErr w:type="gramEnd"/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 </w:t>
      </w:r>
    </w:p>
    <w:p w:rsidR="00403C8F" w:rsidRPr="0036250E" w:rsidRDefault="00403C8F" w:rsidP="00403C8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C8F" w:rsidRPr="0036250E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>Расчет субсидии произвели: _____________________________________________________</w:t>
      </w:r>
    </w:p>
    <w:p w:rsidR="00403C8F" w:rsidRPr="0036250E" w:rsidRDefault="00403C8F" w:rsidP="00403C8F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36250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(должность, Ф.И.О., подпись)</w:t>
      </w:r>
    </w:p>
    <w:p w:rsidR="00403C8F" w:rsidRPr="0036250E" w:rsidRDefault="00403C8F" w:rsidP="00403C8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C8F" w:rsidRPr="0036250E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>Расчет субсидии проверили:</w:t>
      </w:r>
      <w:r w:rsidRPr="00362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625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403C8F" w:rsidRPr="0036250E" w:rsidRDefault="00403C8F" w:rsidP="00403C8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50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(должность, Ф.И.О., подпись)</w:t>
      </w:r>
    </w:p>
    <w:p w:rsidR="00403C8F" w:rsidRPr="0036250E" w:rsidRDefault="00403C8F" w:rsidP="00403C8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C8F" w:rsidRPr="0036250E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транспортной организации</w:t>
      </w:r>
      <w:r w:rsidRPr="0036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  </w:t>
      </w:r>
    </w:p>
    <w:p w:rsidR="00403C8F" w:rsidRPr="0036250E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6250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(Ф.И.О., подпись)</w:t>
      </w:r>
    </w:p>
    <w:p w:rsidR="00403C8F" w:rsidRPr="0036250E" w:rsidRDefault="00403C8F" w:rsidP="00403C8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C8F" w:rsidRPr="0036250E" w:rsidRDefault="00403C8F" w:rsidP="00403C8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50E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транспортной организации</w:t>
      </w:r>
      <w:r w:rsidRPr="0036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</w:t>
      </w:r>
    </w:p>
    <w:p w:rsidR="00403C8F" w:rsidRPr="007D751D" w:rsidRDefault="00403C8F" w:rsidP="00403C8F">
      <w:pPr>
        <w:pStyle w:val="ConsPlusNonformat"/>
        <w:widowControl/>
        <w:jc w:val="center"/>
      </w:pPr>
      <w:r w:rsidRPr="0036250E">
        <w:rPr>
          <w:color w:val="000000" w:themeColor="text1"/>
          <w:szCs w:val="28"/>
        </w:rPr>
        <w:tab/>
      </w:r>
      <w:r w:rsidRPr="0036250E">
        <w:rPr>
          <w:color w:val="000000" w:themeColor="text1"/>
          <w:szCs w:val="28"/>
        </w:rPr>
        <w:tab/>
      </w:r>
      <w:r w:rsidRPr="0036250E">
        <w:rPr>
          <w:color w:val="000000" w:themeColor="text1"/>
          <w:szCs w:val="28"/>
        </w:rPr>
        <w:tab/>
        <w:t xml:space="preserve"> </w:t>
      </w:r>
      <w:r w:rsidRPr="0036250E">
        <w:rPr>
          <w:color w:val="000000" w:themeColor="text1"/>
        </w:rPr>
        <w:t xml:space="preserve">                                    </w:t>
      </w:r>
      <w:r w:rsidRPr="0036250E">
        <w:rPr>
          <w:rFonts w:ascii="Times New Roman" w:hAnsi="Times New Roman" w:cs="Times New Roman"/>
          <w:color w:val="000000" w:themeColor="text1"/>
        </w:rPr>
        <w:t xml:space="preserve">  (Ф.И.О</w:t>
      </w:r>
      <w:r w:rsidRPr="00424133">
        <w:rPr>
          <w:rFonts w:ascii="Times New Roman" w:hAnsi="Times New Roman" w:cs="Times New Roman"/>
        </w:rPr>
        <w:t>., подпись)</w:t>
      </w:r>
      <w:r w:rsidRPr="007D751D">
        <w:tab/>
      </w:r>
      <w:r w:rsidRPr="007D751D">
        <w:tab/>
      </w:r>
      <w:r w:rsidRPr="007D751D">
        <w:tab/>
      </w: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03C8F" w:rsidRDefault="00403C8F" w:rsidP="00403C8F">
      <w:pPr>
        <w:rPr>
          <w:rStyle w:val="af1"/>
          <w:b w:val="0"/>
        </w:rPr>
      </w:pPr>
      <w:r>
        <w:rPr>
          <w:rStyle w:val="af1"/>
          <w:b w:val="0"/>
        </w:rPr>
        <w:t xml:space="preserve">    </w:t>
      </w:r>
    </w:p>
    <w:p w:rsidR="00403C8F" w:rsidRDefault="00403C8F" w:rsidP="00403C8F">
      <w:pPr>
        <w:ind w:left="5180"/>
        <w:rPr>
          <w:bCs/>
          <w:i/>
        </w:rPr>
      </w:pPr>
    </w:p>
    <w:p w:rsidR="00403C8F" w:rsidRPr="002E6D3F" w:rsidRDefault="00403C8F" w:rsidP="00403C8F">
      <w:pPr>
        <w:ind w:left="5180"/>
        <w:rPr>
          <w:bCs/>
          <w:i/>
        </w:rPr>
      </w:pPr>
      <w:r w:rsidRPr="002E6D3F">
        <w:rPr>
          <w:bCs/>
          <w:i/>
        </w:rPr>
        <w:lastRenderedPageBreak/>
        <w:t>Приложение № 2</w:t>
      </w:r>
    </w:p>
    <w:p w:rsidR="00403C8F" w:rsidRPr="00424133" w:rsidRDefault="00403C8F" w:rsidP="00403C8F">
      <w:pPr>
        <w:ind w:left="5180"/>
        <w:rPr>
          <w:szCs w:val="28"/>
        </w:rPr>
      </w:pPr>
      <w:r w:rsidRPr="00853095">
        <w:rPr>
          <w:bCs/>
        </w:rPr>
        <w:t xml:space="preserve">к </w:t>
      </w:r>
      <w:r>
        <w:rPr>
          <w:bCs/>
        </w:rPr>
        <w:t>Порядку</w:t>
      </w:r>
      <w:r w:rsidRPr="00853095">
        <w:rPr>
          <w:bCs/>
        </w:rPr>
        <w:t xml:space="preserve"> </w:t>
      </w:r>
      <w:r w:rsidRPr="00853095">
        <w:t xml:space="preserve">предоставления субсидии </w:t>
      </w:r>
      <w:r>
        <w:t>юридическим лицам и индивидуальным предпринимателям на возмещение недополученных доходов в связи с перевозкой пассажиров по убыточным социально значимым маршрутам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C8F" w:rsidRPr="00403C8F" w:rsidRDefault="00403C8F" w:rsidP="00403C8F">
      <w:pPr>
        <w:ind w:firstLine="720"/>
        <w:jc w:val="both"/>
        <w:rPr>
          <w:color w:val="000000" w:themeColor="text1"/>
          <w:szCs w:val="28"/>
        </w:rPr>
      </w:pPr>
    </w:p>
    <w:p w:rsidR="00403C8F" w:rsidRPr="00403C8F" w:rsidRDefault="00403C8F" w:rsidP="00403C8F">
      <w:pPr>
        <w:pStyle w:val="aa"/>
        <w:jc w:val="center"/>
        <w:rPr>
          <w:rFonts w:ascii="Times New Roman" w:hAnsi="Times New Roman" w:cs="Times New Roman"/>
          <w:color w:val="000000" w:themeColor="text1"/>
        </w:rPr>
      </w:pPr>
      <w:r w:rsidRPr="00403C8F">
        <w:rPr>
          <w:rStyle w:val="af1"/>
          <w:color w:val="000000" w:themeColor="text1"/>
        </w:rPr>
        <w:t>ОТЧЕТ</w:t>
      </w:r>
    </w:p>
    <w:p w:rsidR="00403C8F" w:rsidRPr="00403C8F" w:rsidRDefault="00403C8F" w:rsidP="00403C8F">
      <w:pPr>
        <w:pStyle w:val="aa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3C8F">
        <w:rPr>
          <w:rStyle w:val="af1"/>
          <w:b w:val="0"/>
          <w:color w:val="000000" w:themeColor="text1"/>
        </w:rPr>
        <w:t xml:space="preserve">об использовании субсидии транспортной организацией </w:t>
      </w:r>
    </w:p>
    <w:p w:rsidR="00403C8F" w:rsidRPr="00403C8F" w:rsidRDefault="00403C8F" w:rsidP="00403C8F">
      <w:pPr>
        <w:ind w:firstLine="720"/>
        <w:jc w:val="center"/>
        <w:rPr>
          <w:color w:val="000000" w:themeColor="text1"/>
        </w:rPr>
      </w:pPr>
      <w:r w:rsidRPr="00403C8F">
        <w:rPr>
          <w:color w:val="000000" w:themeColor="text1"/>
        </w:rPr>
        <w:t>на возмещение недополученных доходов в связи с перевозкой пассажиров по убыточным социально значимым маршрутам</w:t>
      </w:r>
    </w:p>
    <w:p w:rsidR="00403C8F" w:rsidRPr="00403C8F" w:rsidRDefault="00403C8F" w:rsidP="00403C8F">
      <w:pPr>
        <w:pStyle w:val="aa"/>
        <w:rPr>
          <w:rStyle w:val="af1"/>
          <w:b w:val="0"/>
          <w:color w:val="000000" w:themeColor="text1"/>
        </w:rPr>
      </w:pPr>
      <w:r w:rsidRPr="00403C8F">
        <w:rPr>
          <w:rStyle w:val="af1"/>
          <w:b w:val="0"/>
          <w:color w:val="000000" w:themeColor="text1"/>
        </w:rPr>
        <w:t xml:space="preserve">                    </w:t>
      </w:r>
    </w:p>
    <w:p w:rsidR="00403C8F" w:rsidRPr="00403C8F" w:rsidRDefault="00403C8F" w:rsidP="00403C8F">
      <w:pPr>
        <w:pStyle w:val="aa"/>
        <w:jc w:val="center"/>
        <w:rPr>
          <w:rFonts w:ascii="Times New Roman" w:hAnsi="Times New Roman" w:cs="Times New Roman"/>
          <w:color w:val="000000" w:themeColor="text1"/>
        </w:rPr>
      </w:pPr>
      <w:r w:rsidRPr="00403C8F">
        <w:rPr>
          <w:rStyle w:val="af1"/>
          <w:b w:val="0"/>
          <w:color w:val="000000" w:themeColor="text1"/>
        </w:rPr>
        <w:t>на 01 _______________ 20 __ года</w:t>
      </w:r>
    </w:p>
    <w:p w:rsidR="00403C8F" w:rsidRPr="00403C8F" w:rsidRDefault="00403C8F" w:rsidP="00403C8F">
      <w:pPr>
        <w:pStyle w:val="aa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3C8F">
        <w:rPr>
          <w:rStyle w:val="af1"/>
          <w:b w:val="0"/>
          <w:color w:val="000000" w:themeColor="text1"/>
        </w:rPr>
        <w:t xml:space="preserve">                                                      </w:t>
      </w:r>
      <w:r w:rsidRPr="00403C8F">
        <w:rPr>
          <w:rStyle w:val="af1"/>
          <w:b w:val="0"/>
          <w:color w:val="000000" w:themeColor="text1"/>
          <w:sz w:val="20"/>
          <w:szCs w:val="20"/>
        </w:rPr>
        <w:t>(месяц)</w:t>
      </w:r>
    </w:p>
    <w:p w:rsidR="00403C8F" w:rsidRPr="00403C8F" w:rsidRDefault="00403C8F" w:rsidP="00403C8F">
      <w:pPr>
        <w:ind w:firstLine="720"/>
        <w:jc w:val="both"/>
        <w:rPr>
          <w:color w:val="000000" w:themeColor="text1"/>
          <w:szCs w:val="28"/>
        </w:rPr>
      </w:pPr>
    </w:p>
    <w:p w:rsidR="00403C8F" w:rsidRPr="00F17428" w:rsidRDefault="00403C8F" w:rsidP="00403C8F">
      <w:pPr>
        <w:pStyle w:val="aa"/>
        <w:rPr>
          <w:rFonts w:ascii="Times New Roman" w:hAnsi="Times New Roman" w:cs="Times New Roman"/>
        </w:rPr>
      </w:pPr>
      <w:r w:rsidRPr="00F1742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F17428">
        <w:rPr>
          <w:rFonts w:ascii="Times New Roman" w:hAnsi="Times New Roman" w:cs="Times New Roman"/>
        </w:rPr>
        <w:t>(</w:t>
      </w:r>
      <w:proofErr w:type="spellStart"/>
      <w:r w:rsidRPr="00F17428">
        <w:rPr>
          <w:rFonts w:ascii="Times New Roman" w:hAnsi="Times New Roman" w:cs="Times New Roman"/>
        </w:rPr>
        <w:t>тыс.руб</w:t>
      </w:r>
      <w:proofErr w:type="spellEnd"/>
      <w:r w:rsidRPr="00F17428">
        <w:rPr>
          <w:rFonts w:ascii="Times New Roman" w:hAnsi="Times New Roman" w:cs="Times New Roman"/>
        </w:rPr>
        <w:t>.)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703"/>
        <w:gridCol w:w="1260"/>
        <w:gridCol w:w="1495"/>
        <w:gridCol w:w="1149"/>
        <w:gridCol w:w="1094"/>
        <w:gridCol w:w="2022"/>
      </w:tblGrid>
      <w:tr w:rsidR="00403C8F" w:rsidRPr="00B42D5B" w:rsidTr="00DD54D2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организации-получателя</w:t>
            </w:r>
          </w:p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Получено</w:t>
            </w:r>
          </w:p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субсидии из</w:t>
            </w:r>
          </w:p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</w:p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бюджета,</w:t>
            </w:r>
          </w:p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Направлено субсидий</w:t>
            </w:r>
          </w:p>
        </w:tc>
      </w:tr>
      <w:tr w:rsidR="00403C8F" w:rsidRPr="00B42D5B" w:rsidTr="00DD54D2"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5B">
              <w:rPr>
                <w:rFonts w:ascii="Times New Roman" w:hAnsi="Times New Roman" w:cs="Times New Roman"/>
                <w:sz w:val="20"/>
                <w:szCs w:val="20"/>
              </w:rPr>
              <w:t>в том числе (по видам расходов)</w:t>
            </w:r>
          </w:p>
        </w:tc>
      </w:tr>
      <w:tr w:rsidR="00403C8F" w:rsidRPr="00B42D5B" w:rsidTr="00DD54D2"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tabs>
                <w:tab w:val="left" w:pos="1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8F" w:rsidRPr="00B42D5B" w:rsidTr="00DD54D2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8F" w:rsidRPr="00B42D5B" w:rsidTr="00DD54D2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8F" w:rsidRPr="00B42D5B" w:rsidTr="00DD54D2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F" w:rsidRPr="00B42D5B" w:rsidRDefault="00403C8F" w:rsidP="00DD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3C8F" w:rsidRDefault="00403C8F" w:rsidP="00403C8F">
      <w:pPr>
        <w:ind w:firstLine="720"/>
        <w:jc w:val="both"/>
      </w:pPr>
    </w:p>
    <w:p w:rsidR="00403C8F" w:rsidRDefault="00403C8F" w:rsidP="00403C8F"/>
    <w:p w:rsidR="00403C8F" w:rsidRDefault="00403C8F" w:rsidP="00403C8F"/>
    <w:p w:rsidR="00403C8F" w:rsidRPr="00D25E94" w:rsidRDefault="00403C8F" w:rsidP="00403C8F"/>
    <w:p w:rsidR="00403C8F" w:rsidRPr="002E6D3F" w:rsidRDefault="00403C8F" w:rsidP="00403C8F">
      <w:pPr>
        <w:pStyle w:val="aa"/>
        <w:rPr>
          <w:rFonts w:ascii="Times New Roman" w:hAnsi="Times New Roman" w:cs="Times New Roman"/>
        </w:rPr>
      </w:pPr>
      <w:r w:rsidRPr="002E6D3F">
        <w:rPr>
          <w:rFonts w:ascii="Times New Roman" w:hAnsi="Times New Roman" w:cs="Times New Roman"/>
        </w:rPr>
        <w:t>Руководитель организации</w:t>
      </w:r>
    </w:p>
    <w:p w:rsidR="00403C8F" w:rsidRPr="002E6D3F" w:rsidRDefault="00403C8F" w:rsidP="00403C8F">
      <w:pPr>
        <w:pStyle w:val="aa"/>
        <w:rPr>
          <w:rFonts w:ascii="Times New Roman" w:hAnsi="Times New Roman" w:cs="Times New Roman"/>
        </w:rPr>
      </w:pPr>
      <w:r w:rsidRPr="002E6D3F">
        <w:rPr>
          <w:rFonts w:ascii="Times New Roman" w:hAnsi="Times New Roman" w:cs="Times New Roman"/>
        </w:rPr>
        <w:t>_______________________________________ (ФИО)</w:t>
      </w:r>
    </w:p>
    <w:p w:rsidR="00403C8F" w:rsidRPr="002E6D3F" w:rsidRDefault="00403C8F" w:rsidP="00403C8F">
      <w:pPr>
        <w:pStyle w:val="aa"/>
        <w:rPr>
          <w:rFonts w:ascii="Times New Roman" w:hAnsi="Times New Roman" w:cs="Times New Roman"/>
        </w:rPr>
      </w:pPr>
      <w:r w:rsidRPr="002E6D3F">
        <w:rPr>
          <w:rFonts w:ascii="Times New Roman" w:hAnsi="Times New Roman" w:cs="Times New Roman"/>
        </w:rPr>
        <w:t xml:space="preserve">          М.П.</w:t>
      </w:r>
    </w:p>
    <w:p w:rsidR="00403C8F" w:rsidRPr="002E6D3F" w:rsidRDefault="00403C8F" w:rsidP="00403C8F">
      <w:pPr>
        <w:ind w:firstLine="720"/>
        <w:jc w:val="both"/>
      </w:pPr>
    </w:p>
    <w:p w:rsidR="00403C8F" w:rsidRPr="002E6D3F" w:rsidRDefault="00403C8F" w:rsidP="00403C8F">
      <w:pPr>
        <w:pStyle w:val="aa"/>
        <w:rPr>
          <w:rFonts w:ascii="Times New Roman" w:hAnsi="Times New Roman" w:cs="Times New Roman"/>
        </w:rPr>
      </w:pPr>
      <w:r w:rsidRPr="002E6D3F">
        <w:rPr>
          <w:rFonts w:ascii="Times New Roman" w:hAnsi="Times New Roman" w:cs="Times New Roman"/>
        </w:rPr>
        <w:t>Главный бухгалтер</w:t>
      </w:r>
    </w:p>
    <w:p w:rsidR="00403C8F" w:rsidRPr="002E6D3F" w:rsidRDefault="00403C8F" w:rsidP="00403C8F">
      <w:pPr>
        <w:pStyle w:val="aa"/>
        <w:rPr>
          <w:rFonts w:ascii="Times New Roman" w:hAnsi="Times New Roman" w:cs="Times New Roman"/>
        </w:rPr>
      </w:pPr>
      <w:r w:rsidRPr="002E6D3F">
        <w:rPr>
          <w:rFonts w:ascii="Times New Roman" w:hAnsi="Times New Roman" w:cs="Times New Roman"/>
        </w:rPr>
        <w:t>_______________________________________ (ФИО)</w:t>
      </w:r>
    </w:p>
    <w:p w:rsidR="00403C8F" w:rsidRPr="002E6D3F" w:rsidRDefault="00403C8F" w:rsidP="00403C8F">
      <w:pPr>
        <w:ind w:firstLine="720"/>
        <w:jc w:val="both"/>
      </w:pPr>
    </w:p>
    <w:p w:rsidR="00403C8F" w:rsidRPr="002E6D3F" w:rsidRDefault="00403C8F" w:rsidP="00403C8F">
      <w:pPr>
        <w:pStyle w:val="aa"/>
        <w:rPr>
          <w:rFonts w:ascii="Times New Roman" w:hAnsi="Times New Roman" w:cs="Times New Roman"/>
        </w:rPr>
      </w:pPr>
      <w:r w:rsidRPr="002E6D3F">
        <w:rPr>
          <w:rFonts w:ascii="Times New Roman" w:hAnsi="Times New Roman" w:cs="Times New Roman"/>
        </w:rPr>
        <w:t>ФИО исполнителя (телефон)</w:t>
      </w:r>
    </w:p>
    <w:p w:rsidR="00403C8F" w:rsidRPr="002E6D3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>
      <w:pPr>
        <w:ind w:left="5180"/>
        <w:rPr>
          <w:bCs/>
          <w:i/>
        </w:rPr>
      </w:pPr>
    </w:p>
    <w:p w:rsidR="0036250E" w:rsidRDefault="0036250E" w:rsidP="00403C8F">
      <w:pPr>
        <w:ind w:left="5180"/>
        <w:rPr>
          <w:bCs/>
          <w:i/>
        </w:rPr>
      </w:pPr>
    </w:p>
    <w:p w:rsidR="0036250E" w:rsidRDefault="0036250E" w:rsidP="00403C8F">
      <w:pPr>
        <w:ind w:left="5180"/>
        <w:rPr>
          <w:bCs/>
          <w:i/>
        </w:rPr>
      </w:pPr>
    </w:p>
    <w:p w:rsidR="00403C8F" w:rsidRPr="002E6D3F" w:rsidRDefault="00403C8F" w:rsidP="00403C8F">
      <w:pPr>
        <w:ind w:left="5180"/>
        <w:rPr>
          <w:bCs/>
          <w:i/>
        </w:rPr>
      </w:pPr>
      <w:r w:rsidRPr="002E6D3F">
        <w:rPr>
          <w:bCs/>
          <w:i/>
        </w:rPr>
        <w:lastRenderedPageBreak/>
        <w:t>Приложение № 3</w:t>
      </w:r>
    </w:p>
    <w:p w:rsidR="00403C8F" w:rsidRPr="00424133" w:rsidRDefault="00403C8F" w:rsidP="00403C8F">
      <w:pPr>
        <w:ind w:left="5180"/>
        <w:rPr>
          <w:szCs w:val="28"/>
        </w:rPr>
      </w:pPr>
      <w:r w:rsidRPr="00853095">
        <w:rPr>
          <w:bCs/>
        </w:rPr>
        <w:t xml:space="preserve">к </w:t>
      </w:r>
      <w:r>
        <w:rPr>
          <w:bCs/>
        </w:rPr>
        <w:t>Порядку</w:t>
      </w:r>
      <w:r w:rsidRPr="00853095">
        <w:rPr>
          <w:bCs/>
        </w:rPr>
        <w:t xml:space="preserve"> </w:t>
      </w:r>
      <w:r w:rsidRPr="00853095">
        <w:t xml:space="preserve">предоставления субсидии </w:t>
      </w:r>
      <w:r>
        <w:t>юридическим лицам и индивидуальным предпринимателям на возмещение недополученных доходов в связи с перевозкой пассажиров по убыточным социально значимым маршрутам</w:t>
      </w:r>
    </w:p>
    <w:p w:rsidR="00403C8F" w:rsidRPr="00424133" w:rsidRDefault="00403C8F" w:rsidP="00403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C8F" w:rsidRDefault="00403C8F" w:rsidP="00403C8F">
      <w:pPr>
        <w:ind w:left="5180"/>
        <w:jc w:val="right"/>
      </w:pPr>
      <w:r>
        <w:rPr>
          <w:szCs w:val="28"/>
        </w:rPr>
        <w:t xml:space="preserve">                                                                     </w:t>
      </w:r>
    </w:p>
    <w:p w:rsidR="00403C8F" w:rsidRPr="002E6D3F" w:rsidRDefault="00403C8F" w:rsidP="00403C8F">
      <w:pPr>
        <w:jc w:val="center"/>
        <w:rPr>
          <w:b/>
          <w:bCs/>
        </w:rPr>
      </w:pPr>
      <w:r w:rsidRPr="002E6D3F">
        <w:rPr>
          <w:b/>
          <w:bCs/>
          <w:color w:val="000000"/>
        </w:rPr>
        <w:t>СОГЛАШЕНИЕ №___</w:t>
      </w:r>
      <w:r>
        <w:rPr>
          <w:b/>
          <w:bCs/>
          <w:color w:val="000000"/>
        </w:rPr>
        <w:t>_</w:t>
      </w:r>
    </w:p>
    <w:p w:rsidR="00403C8F" w:rsidRPr="002E6D3F" w:rsidRDefault="00403C8F" w:rsidP="00403C8F">
      <w:pPr>
        <w:ind w:left="-78"/>
        <w:jc w:val="center"/>
      </w:pPr>
      <w:r w:rsidRPr="002E6D3F">
        <w:rPr>
          <w:bCs/>
          <w:color w:val="000000"/>
        </w:rPr>
        <w:t>О предоставлении субсидий</w:t>
      </w:r>
      <w:r w:rsidRPr="002E6D3F">
        <w:rPr>
          <w:bCs/>
        </w:rPr>
        <w:t xml:space="preserve"> </w:t>
      </w:r>
      <w:r w:rsidRPr="002E6D3F">
        <w:t>юридическим лицам и индивидуальным предпринимателям на возмещение недополученных доходов в связи с перевозкой пассажиров по убыточным социально значимым маршрутам</w:t>
      </w:r>
    </w:p>
    <w:p w:rsidR="00403C8F" w:rsidRPr="002E6D3F" w:rsidRDefault="00403C8F" w:rsidP="00403C8F">
      <w:pPr>
        <w:shd w:val="clear" w:color="auto" w:fill="FFFFFF"/>
        <w:ind w:left="22"/>
        <w:jc w:val="center"/>
        <w:rPr>
          <w:b/>
          <w:bCs/>
        </w:rPr>
      </w:pPr>
    </w:p>
    <w:p w:rsidR="00403C8F" w:rsidRPr="002E6D3F" w:rsidRDefault="00403C8F" w:rsidP="00403C8F">
      <w:pPr>
        <w:shd w:val="clear" w:color="auto" w:fill="FFFFFF"/>
        <w:tabs>
          <w:tab w:val="left" w:pos="7049"/>
        </w:tabs>
        <w:ind w:left="310"/>
        <w:rPr>
          <w:color w:val="000000"/>
        </w:rPr>
      </w:pPr>
      <w:r w:rsidRPr="002E6D3F">
        <w:rPr>
          <w:color w:val="000000"/>
        </w:rPr>
        <w:t xml:space="preserve">с. Поярково                                                                </w:t>
      </w:r>
      <w:proofErr w:type="gramStart"/>
      <w:r w:rsidRPr="002E6D3F">
        <w:rPr>
          <w:color w:val="000000"/>
        </w:rPr>
        <w:t xml:space="preserve">   «</w:t>
      </w:r>
      <w:proofErr w:type="gramEnd"/>
      <w:r w:rsidRPr="002E6D3F">
        <w:rPr>
          <w:color w:val="000000"/>
        </w:rPr>
        <w:t>___» ___________   201_год</w:t>
      </w:r>
    </w:p>
    <w:p w:rsidR="00403C8F" w:rsidRPr="002E6D3F" w:rsidRDefault="00403C8F" w:rsidP="00403C8F">
      <w:pPr>
        <w:shd w:val="clear" w:color="auto" w:fill="FFFFFF"/>
        <w:tabs>
          <w:tab w:val="left" w:pos="7049"/>
        </w:tabs>
        <w:ind w:left="310"/>
      </w:pPr>
    </w:p>
    <w:p w:rsidR="00403C8F" w:rsidRPr="002E6D3F" w:rsidRDefault="00403C8F" w:rsidP="00403C8F">
      <w:pPr>
        <w:shd w:val="clear" w:color="auto" w:fill="FFFFFF"/>
        <w:ind w:firstLine="662"/>
        <w:jc w:val="both"/>
        <w:rPr>
          <w:color w:val="000000"/>
        </w:rPr>
      </w:pPr>
      <w:r w:rsidRPr="002E6D3F">
        <w:t xml:space="preserve">Администрация Михайловского района, именуемая в дальнейшем «Главный распорядитель», в лице главы Михайловского района </w:t>
      </w:r>
      <w:proofErr w:type="spellStart"/>
      <w:r w:rsidRPr="002E6D3F">
        <w:t>Жугана</w:t>
      </w:r>
      <w:proofErr w:type="spellEnd"/>
      <w:r w:rsidRPr="002E6D3F">
        <w:t xml:space="preserve"> Сергея Ивановича, действующего на основании</w:t>
      </w:r>
      <w:r w:rsidRPr="002E6D3F">
        <w:rPr>
          <w:b/>
          <w:color w:val="993300"/>
        </w:rPr>
        <w:t xml:space="preserve"> </w:t>
      </w:r>
      <w:r w:rsidRPr="002E6D3F">
        <w:t>Устава Михайловского района, и транспортная организации</w:t>
      </w:r>
      <w:r w:rsidRPr="002E6D3F">
        <w:rPr>
          <w:color w:val="FF0000"/>
        </w:rPr>
        <w:t xml:space="preserve"> </w:t>
      </w:r>
      <w:r w:rsidRPr="002E6D3F">
        <w:rPr>
          <w:color w:val="000000"/>
        </w:rPr>
        <w:t>___________________________, именуемое в дальнейшем «Получатель», в лице ______________________________________________, действующего на основании Устава, заключили между собой настоящее соглашение о нижеследующем:</w:t>
      </w:r>
    </w:p>
    <w:p w:rsidR="00403C8F" w:rsidRPr="002E6D3F" w:rsidRDefault="00403C8F" w:rsidP="00403C8F">
      <w:pPr>
        <w:shd w:val="clear" w:color="auto" w:fill="FFFFFF"/>
        <w:jc w:val="center"/>
      </w:pPr>
    </w:p>
    <w:p w:rsidR="00403C8F" w:rsidRPr="002E6D3F" w:rsidRDefault="00403C8F" w:rsidP="00403C8F">
      <w:pPr>
        <w:shd w:val="clear" w:color="auto" w:fill="FFFFFF"/>
        <w:jc w:val="center"/>
        <w:rPr>
          <w:b/>
          <w:bCs/>
        </w:rPr>
      </w:pPr>
      <w:r w:rsidRPr="002E6D3F">
        <w:rPr>
          <w:b/>
          <w:bCs/>
          <w:color w:val="000000"/>
        </w:rPr>
        <w:t>1. Предмет соглашения</w:t>
      </w:r>
    </w:p>
    <w:p w:rsidR="00403C8F" w:rsidRPr="002E6D3F" w:rsidRDefault="00403C8F" w:rsidP="00403C8F">
      <w:pPr>
        <w:ind w:left="-78" w:firstLine="798"/>
        <w:jc w:val="both"/>
        <w:rPr>
          <w:color w:val="000000"/>
        </w:rPr>
      </w:pPr>
      <w:r w:rsidRPr="002E6D3F">
        <w:rPr>
          <w:color w:val="000000"/>
        </w:rPr>
        <w:t xml:space="preserve">1.1. Предметом настоящего соглашения является определение порядка и условий предоставления Главным распорядителем </w:t>
      </w:r>
      <w:r w:rsidRPr="002E6D3F">
        <w:rPr>
          <w:bCs/>
          <w:color w:val="000000"/>
        </w:rPr>
        <w:t>субсидии районного бюджета Получателю</w:t>
      </w:r>
      <w:r w:rsidRPr="002E6D3F">
        <w:t xml:space="preserve"> на возмещение затрат или компенсации недополученных доходов в связи с перевозкой пассажиров по убыточным социально значимым маршрутам в соответствии с уставной деятельностью Получателя для решения вопросов местного значения (далее – Субсидия) в сумме ______________________________________________________________________</w:t>
      </w:r>
      <w:r w:rsidRPr="002E6D3F">
        <w:rPr>
          <w:color w:val="000000"/>
        </w:rPr>
        <w:t>.</w:t>
      </w:r>
    </w:p>
    <w:p w:rsidR="00403C8F" w:rsidRPr="002E6D3F" w:rsidRDefault="00403C8F" w:rsidP="00403C8F">
      <w:pPr>
        <w:ind w:left="-78" w:firstLine="798"/>
        <w:jc w:val="both"/>
      </w:pPr>
      <w:r w:rsidRPr="002E6D3F">
        <w:rPr>
          <w:color w:val="000000"/>
        </w:rPr>
        <w:t>1.2. Недополученными доходами признаются экономически обоснованные убытки Получателя, образовавшиеся при осуществлении пассажирских перевозок по убыточным социально значимым маршрутам по регулируемому тарифу и рассчитанные как разница между фактическими расходами и доходами Получателя по каждому социально значимому маршруту.</w:t>
      </w:r>
    </w:p>
    <w:p w:rsidR="00403C8F" w:rsidRPr="002E6D3F" w:rsidRDefault="00403C8F" w:rsidP="00403C8F">
      <w:pPr>
        <w:shd w:val="clear" w:color="auto" w:fill="FFFFFF"/>
        <w:jc w:val="center"/>
      </w:pPr>
    </w:p>
    <w:p w:rsidR="00403C8F" w:rsidRPr="002E6D3F" w:rsidRDefault="00403C8F" w:rsidP="00403C8F">
      <w:pPr>
        <w:shd w:val="clear" w:color="auto" w:fill="FFFFFF"/>
        <w:jc w:val="center"/>
        <w:rPr>
          <w:b/>
          <w:bCs/>
          <w:color w:val="000000"/>
        </w:rPr>
      </w:pPr>
      <w:r w:rsidRPr="002E6D3F">
        <w:rPr>
          <w:b/>
          <w:bCs/>
          <w:color w:val="000000"/>
        </w:rPr>
        <w:t>2. Права и обязанности сторон</w:t>
      </w:r>
    </w:p>
    <w:p w:rsidR="00403C8F" w:rsidRPr="002E6D3F" w:rsidRDefault="00403C8F" w:rsidP="00403C8F">
      <w:pPr>
        <w:shd w:val="clear" w:color="auto" w:fill="FFFFFF"/>
        <w:tabs>
          <w:tab w:val="left" w:pos="1080"/>
        </w:tabs>
        <w:ind w:left="670"/>
        <w:jc w:val="both"/>
      </w:pPr>
      <w:r w:rsidRPr="002E6D3F">
        <w:rPr>
          <w:b/>
          <w:bCs/>
          <w:color w:val="000000"/>
        </w:rPr>
        <w:t>2.1.</w:t>
      </w:r>
      <w:r w:rsidRPr="002E6D3F">
        <w:rPr>
          <w:b/>
          <w:bCs/>
          <w:color w:val="000000"/>
        </w:rPr>
        <w:tab/>
        <w:t>Главный распорядитель:</w:t>
      </w:r>
    </w:p>
    <w:p w:rsidR="00403C8F" w:rsidRPr="002E6D3F" w:rsidRDefault="00403C8F" w:rsidP="00403C8F">
      <w:pPr>
        <w:ind w:left="-78" w:firstLine="798"/>
        <w:jc w:val="both"/>
      </w:pPr>
      <w:r w:rsidRPr="002E6D3F">
        <w:rPr>
          <w:color w:val="000000"/>
        </w:rPr>
        <w:t xml:space="preserve">2.1.1. Направляет в соответствии с Порядком </w:t>
      </w:r>
      <w:r w:rsidRPr="002E6D3F">
        <w:t>предоставления субсидии юридическим лицам и индивидуальным предпринимателям на возмещение недополученных доходов в связи с перевозкой пассажиров по убыточным социально значимым маршрутам</w:t>
      </w:r>
      <w:r w:rsidRPr="002E6D3F">
        <w:rPr>
          <w:bCs/>
          <w:color w:val="000000"/>
        </w:rPr>
        <w:t xml:space="preserve">, утвержденным постановлением главы Михайловского района, Получателю субсидию районного бюджета </w:t>
      </w:r>
      <w:r w:rsidRPr="002E6D3F">
        <w:t>на возмещение недополученных доходов в связи с перевозкой пассажиров по убыточным социально значимым маршрутам в соответствии с уставной деятельностью Получателя для решения вопросов местного значения</w:t>
      </w:r>
      <w:r w:rsidRPr="002E6D3F">
        <w:rPr>
          <w:bCs/>
          <w:color w:val="000000"/>
        </w:rPr>
        <w:t>.</w:t>
      </w:r>
      <w:r w:rsidRPr="002E6D3F">
        <w:rPr>
          <w:color w:val="000000"/>
        </w:rPr>
        <w:t xml:space="preserve"> </w:t>
      </w:r>
    </w:p>
    <w:p w:rsidR="00403C8F" w:rsidRPr="002E6D3F" w:rsidRDefault="00403C8F" w:rsidP="00403C8F">
      <w:pPr>
        <w:shd w:val="clear" w:color="auto" w:fill="FFFFFF"/>
        <w:tabs>
          <w:tab w:val="left" w:pos="1282"/>
        </w:tabs>
        <w:ind w:firstLine="709"/>
        <w:jc w:val="both"/>
        <w:rPr>
          <w:color w:val="000000"/>
        </w:rPr>
      </w:pPr>
      <w:r w:rsidRPr="002E6D3F">
        <w:rPr>
          <w:color w:val="000000"/>
        </w:rPr>
        <w:t>2.1.2. Осуществляет контроль за использованием субсидии и исполнением настоящего соглашения.</w:t>
      </w:r>
      <w:r w:rsidRPr="002E6D3F">
        <w:t xml:space="preserve">  </w:t>
      </w:r>
    </w:p>
    <w:p w:rsidR="00403C8F" w:rsidRPr="002E6D3F" w:rsidRDefault="00403C8F" w:rsidP="00403C8F">
      <w:pPr>
        <w:shd w:val="clear" w:color="auto" w:fill="FFFFFF"/>
        <w:tabs>
          <w:tab w:val="left" w:pos="1282"/>
        </w:tabs>
        <w:ind w:firstLine="709"/>
        <w:jc w:val="both"/>
        <w:rPr>
          <w:color w:val="000000"/>
        </w:rPr>
      </w:pPr>
      <w:r w:rsidRPr="002E6D3F">
        <w:rPr>
          <w:color w:val="000000"/>
        </w:rPr>
        <w:t xml:space="preserve">2.1.3. В случае нецелевого и неэффективного использования средств субсидии, при предоставлении недостоверной и несвоевременной информации, содержащейся в отчетных документах, </w:t>
      </w:r>
      <w:proofErr w:type="gramStart"/>
      <w:r w:rsidRPr="002E6D3F">
        <w:t xml:space="preserve">вправе </w:t>
      </w:r>
      <w:r w:rsidRPr="002E6D3F">
        <w:rPr>
          <w:color w:val="000000"/>
        </w:rPr>
        <w:t xml:space="preserve"> приостановить</w:t>
      </w:r>
      <w:proofErr w:type="gramEnd"/>
      <w:r w:rsidRPr="002E6D3F">
        <w:rPr>
          <w:color w:val="000000"/>
        </w:rPr>
        <w:t xml:space="preserve"> действие настоящего соглашения.</w:t>
      </w:r>
    </w:p>
    <w:p w:rsidR="00403C8F" w:rsidRPr="002E6D3F" w:rsidRDefault="00403C8F" w:rsidP="00403C8F">
      <w:pPr>
        <w:tabs>
          <w:tab w:val="left" w:pos="9360"/>
        </w:tabs>
        <w:ind w:right="165" w:firstLine="709"/>
        <w:jc w:val="both"/>
        <w:rPr>
          <w:color w:val="000000"/>
        </w:rPr>
      </w:pPr>
      <w:r w:rsidRPr="002E6D3F">
        <w:rPr>
          <w:color w:val="000000"/>
        </w:rPr>
        <w:t xml:space="preserve">2.1.4. Имеет право приостановить финансирование в случае </w:t>
      </w:r>
      <w:proofErr w:type="gramStart"/>
      <w:r w:rsidRPr="002E6D3F">
        <w:rPr>
          <w:color w:val="000000"/>
        </w:rPr>
        <w:t>не исполнения</w:t>
      </w:r>
      <w:proofErr w:type="gramEnd"/>
      <w:r w:rsidRPr="002E6D3F">
        <w:rPr>
          <w:color w:val="000000"/>
        </w:rPr>
        <w:t xml:space="preserve"> Получателем одного из пунктов данного соглашения.</w:t>
      </w:r>
    </w:p>
    <w:p w:rsidR="00403C8F" w:rsidRPr="002E6D3F" w:rsidRDefault="00403C8F" w:rsidP="00403C8F">
      <w:pPr>
        <w:shd w:val="clear" w:color="auto" w:fill="FFFFFF"/>
        <w:tabs>
          <w:tab w:val="left" w:pos="1080"/>
        </w:tabs>
        <w:ind w:firstLine="670"/>
        <w:jc w:val="both"/>
        <w:rPr>
          <w:b/>
          <w:bCs/>
          <w:color w:val="000000"/>
        </w:rPr>
      </w:pPr>
      <w:r w:rsidRPr="002E6D3F">
        <w:rPr>
          <w:b/>
          <w:color w:val="000000"/>
        </w:rPr>
        <w:lastRenderedPageBreak/>
        <w:t>2.2.</w:t>
      </w:r>
      <w:r w:rsidRPr="002E6D3F">
        <w:rPr>
          <w:b/>
          <w:bCs/>
          <w:color w:val="000000"/>
        </w:rPr>
        <w:tab/>
        <w:t>Получатель:</w:t>
      </w:r>
    </w:p>
    <w:p w:rsidR="00403C8F" w:rsidRPr="002E6D3F" w:rsidRDefault="00403C8F" w:rsidP="00403C8F">
      <w:pPr>
        <w:shd w:val="clear" w:color="auto" w:fill="FFFFFF"/>
        <w:tabs>
          <w:tab w:val="left" w:pos="1080"/>
        </w:tabs>
        <w:ind w:firstLine="670"/>
        <w:jc w:val="both"/>
        <w:rPr>
          <w:bCs/>
          <w:color w:val="000000"/>
        </w:rPr>
      </w:pPr>
      <w:r w:rsidRPr="002E6D3F">
        <w:rPr>
          <w:bCs/>
          <w:color w:val="000000"/>
        </w:rPr>
        <w:t>2.2.1. Регулярно осуществляет пассажирские перевозки по убыточным социально значимым маршрутам в соответствии с расписанием.</w:t>
      </w:r>
    </w:p>
    <w:p w:rsidR="00403C8F" w:rsidRPr="002E6D3F" w:rsidRDefault="00403C8F" w:rsidP="00403C8F">
      <w:pPr>
        <w:shd w:val="clear" w:color="auto" w:fill="FFFFFF"/>
        <w:tabs>
          <w:tab w:val="left" w:pos="1080"/>
        </w:tabs>
        <w:ind w:firstLine="670"/>
        <w:jc w:val="both"/>
        <w:rPr>
          <w:bCs/>
          <w:color w:val="000000"/>
        </w:rPr>
      </w:pPr>
      <w:r w:rsidRPr="002E6D3F">
        <w:rPr>
          <w:bCs/>
          <w:color w:val="000000"/>
        </w:rPr>
        <w:t xml:space="preserve">2.2.2. При обращении за субсидией впервые Получатель предоставляет в </w:t>
      </w:r>
      <w:r w:rsidRPr="002E6D3F">
        <w:t xml:space="preserve">отдел строительства, ЖКХ, транспорта и связи администрации Михайловского района </w:t>
      </w:r>
      <w:r w:rsidRPr="002E6D3F">
        <w:rPr>
          <w:bCs/>
          <w:color w:val="000000"/>
        </w:rPr>
        <w:t>следующие документы:</w:t>
      </w:r>
    </w:p>
    <w:p w:rsidR="00403C8F" w:rsidRPr="002E6D3F" w:rsidRDefault="00403C8F" w:rsidP="00403C8F">
      <w:pPr>
        <w:shd w:val="clear" w:color="auto" w:fill="FFFFFF"/>
        <w:tabs>
          <w:tab w:val="left" w:pos="1080"/>
        </w:tabs>
        <w:ind w:firstLine="670"/>
        <w:jc w:val="both"/>
        <w:rPr>
          <w:bCs/>
          <w:color w:val="000000"/>
        </w:rPr>
      </w:pPr>
      <w:r w:rsidRPr="002E6D3F">
        <w:rPr>
          <w:bCs/>
          <w:color w:val="000000"/>
        </w:rPr>
        <w:t>- копии учредительных и регистрационных документов;</w:t>
      </w:r>
    </w:p>
    <w:p w:rsidR="00403C8F" w:rsidRPr="002E6D3F" w:rsidRDefault="00403C8F" w:rsidP="00403C8F">
      <w:pPr>
        <w:shd w:val="clear" w:color="auto" w:fill="FFFFFF"/>
        <w:tabs>
          <w:tab w:val="left" w:pos="1080"/>
        </w:tabs>
        <w:ind w:firstLine="720"/>
        <w:jc w:val="both"/>
        <w:rPr>
          <w:bCs/>
          <w:color w:val="000000"/>
        </w:rPr>
      </w:pPr>
      <w:r w:rsidRPr="002E6D3F">
        <w:rPr>
          <w:bCs/>
          <w:color w:val="000000"/>
        </w:rPr>
        <w:t>- смету доходов и расходов;</w:t>
      </w:r>
    </w:p>
    <w:p w:rsidR="00403C8F" w:rsidRPr="002E6D3F" w:rsidRDefault="00403C8F" w:rsidP="00403C8F">
      <w:pPr>
        <w:shd w:val="clear" w:color="auto" w:fill="FFFFFF"/>
        <w:tabs>
          <w:tab w:val="left" w:pos="1080"/>
        </w:tabs>
        <w:ind w:firstLine="670"/>
        <w:jc w:val="both"/>
        <w:rPr>
          <w:bCs/>
          <w:color w:val="000000"/>
        </w:rPr>
      </w:pPr>
      <w:r w:rsidRPr="002E6D3F">
        <w:rPr>
          <w:bCs/>
          <w:color w:val="000000"/>
        </w:rPr>
        <w:t>- бухгалтерский отчет (все формы баланса) за последний отчетный период.</w:t>
      </w:r>
    </w:p>
    <w:p w:rsidR="00403C8F" w:rsidRPr="0036250E" w:rsidRDefault="00403C8F" w:rsidP="00403C8F">
      <w:pPr>
        <w:shd w:val="clear" w:color="auto" w:fill="FFFFFF"/>
        <w:tabs>
          <w:tab w:val="left" w:pos="1080"/>
        </w:tabs>
        <w:ind w:firstLine="720"/>
        <w:jc w:val="both"/>
        <w:rPr>
          <w:bCs/>
          <w:color w:val="000000" w:themeColor="text1"/>
        </w:rPr>
      </w:pPr>
      <w:r w:rsidRPr="002E6D3F">
        <w:rPr>
          <w:bCs/>
          <w:color w:val="000000"/>
        </w:rPr>
        <w:t xml:space="preserve">2.2.3. Ежемесячно до 25 числа месяца, для получения </w:t>
      </w:r>
      <w:r w:rsidRPr="0036250E">
        <w:rPr>
          <w:bCs/>
          <w:color w:val="000000" w:themeColor="text1"/>
        </w:rPr>
        <w:t xml:space="preserve">субсидии Получатель предоставляет в </w:t>
      </w:r>
      <w:r w:rsidRPr="0036250E">
        <w:rPr>
          <w:color w:val="000000" w:themeColor="text1"/>
        </w:rPr>
        <w:t>отдел строительства, ЖКХ, транспорта и связи администрации Михайловского района</w:t>
      </w:r>
      <w:r w:rsidRPr="0036250E">
        <w:rPr>
          <w:bCs/>
          <w:color w:val="000000" w:themeColor="text1"/>
        </w:rPr>
        <w:t>:</w:t>
      </w:r>
    </w:p>
    <w:p w:rsidR="00403C8F" w:rsidRPr="0036250E" w:rsidRDefault="00403C8F" w:rsidP="00403C8F">
      <w:pPr>
        <w:shd w:val="clear" w:color="auto" w:fill="FFFFFF"/>
        <w:tabs>
          <w:tab w:val="left" w:pos="1080"/>
        </w:tabs>
        <w:ind w:firstLine="720"/>
        <w:jc w:val="both"/>
        <w:rPr>
          <w:bCs/>
          <w:color w:val="000000" w:themeColor="text1"/>
        </w:rPr>
      </w:pPr>
      <w:r w:rsidRPr="0036250E">
        <w:rPr>
          <w:bCs/>
          <w:color w:val="000000" w:themeColor="text1"/>
        </w:rPr>
        <w:t>- сведения о количестве фактически выполненных рейсов за отчетный период;</w:t>
      </w:r>
    </w:p>
    <w:p w:rsidR="00403C8F" w:rsidRPr="0036250E" w:rsidRDefault="00403C8F" w:rsidP="00403C8F">
      <w:pPr>
        <w:shd w:val="clear" w:color="auto" w:fill="FFFFFF"/>
        <w:tabs>
          <w:tab w:val="left" w:pos="1080"/>
        </w:tabs>
        <w:ind w:firstLine="720"/>
        <w:jc w:val="both"/>
        <w:rPr>
          <w:bCs/>
          <w:color w:val="000000" w:themeColor="text1"/>
        </w:rPr>
      </w:pPr>
      <w:r w:rsidRPr="0036250E">
        <w:rPr>
          <w:bCs/>
          <w:color w:val="000000" w:themeColor="text1"/>
        </w:rPr>
        <w:t>- заявку на получение субсидии, подписанное руководителем предприятия по форме, утвержденной постановлением главы района, приложение №1;</w:t>
      </w:r>
    </w:p>
    <w:p w:rsidR="00403C8F" w:rsidRPr="0036250E" w:rsidRDefault="00403C8F" w:rsidP="00403C8F">
      <w:pPr>
        <w:shd w:val="clear" w:color="auto" w:fill="FFFFFF"/>
        <w:tabs>
          <w:tab w:val="left" w:pos="1080"/>
        </w:tabs>
        <w:ind w:firstLine="720"/>
        <w:jc w:val="both"/>
        <w:rPr>
          <w:bCs/>
          <w:color w:val="000000" w:themeColor="text1"/>
        </w:rPr>
      </w:pPr>
      <w:r w:rsidRPr="0036250E">
        <w:rPr>
          <w:bCs/>
          <w:color w:val="000000" w:themeColor="text1"/>
        </w:rPr>
        <w:t>- расчет суммы субсидии за отчетный период согласно приложению №2 к настоящему соглашению;</w:t>
      </w:r>
    </w:p>
    <w:p w:rsidR="00403C8F" w:rsidRPr="0036250E" w:rsidRDefault="00403C8F" w:rsidP="00403C8F">
      <w:pPr>
        <w:shd w:val="clear" w:color="auto" w:fill="FFFFFF"/>
        <w:tabs>
          <w:tab w:val="left" w:pos="1080"/>
        </w:tabs>
        <w:ind w:firstLine="720"/>
        <w:jc w:val="both"/>
        <w:rPr>
          <w:bCs/>
          <w:color w:val="000000" w:themeColor="text1"/>
        </w:rPr>
      </w:pPr>
      <w:r w:rsidRPr="0036250E">
        <w:rPr>
          <w:bCs/>
          <w:color w:val="000000" w:themeColor="text1"/>
        </w:rPr>
        <w:t>- справку банка об отсутствии ареста на денежные средства Получателя;</w:t>
      </w:r>
    </w:p>
    <w:p w:rsidR="00403C8F" w:rsidRPr="0036250E" w:rsidRDefault="00403C8F" w:rsidP="00403C8F">
      <w:pPr>
        <w:ind w:left="-78" w:firstLine="798"/>
        <w:jc w:val="both"/>
        <w:rPr>
          <w:color w:val="000000" w:themeColor="text1"/>
        </w:rPr>
      </w:pPr>
      <w:r w:rsidRPr="0036250E">
        <w:rPr>
          <w:bCs/>
          <w:color w:val="000000" w:themeColor="text1"/>
        </w:rPr>
        <w:t xml:space="preserve">2.2.4. </w:t>
      </w:r>
      <w:r w:rsidRPr="0036250E">
        <w:rPr>
          <w:color w:val="000000" w:themeColor="text1"/>
        </w:rPr>
        <w:t>Представляет Главному распорядителю отчётность, предусмотренную Порядком предоставления субсидии Получателю на возмещение недополученных доходов в связи с перевозкой пассажиров по убыточным социально значимым маршрутам в соответствии с уставной деятельностью Получателя для решения вопросов местного значения.</w:t>
      </w:r>
    </w:p>
    <w:p w:rsidR="00403C8F" w:rsidRPr="0036250E" w:rsidRDefault="00403C8F" w:rsidP="00403C8F">
      <w:pPr>
        <w:shd w:val="clear" w:color="auto" w:fill="FFFFFF"/>
        <w:tabs>
          <w:tab w:val="left" w:pos="1080"/>
        </w:tabs>
        <w:ind w:firstLine="670"/>
        <w:jc w:val="both"/>
        <w:rPr>
          <w:color w:val="000000" w:themeColor="text1"/>
        </w:rPr>
      </w:pPr>
      <w:r w:rsidRPr="0036250E">
        <w:rPr>
          <w:color w:val="000000" w:themeColor="text1"/>
        </w:rPr>
        <w:t xml:space="preserve">2.2.5. </w:t>
      </w:r>
      <w:bookmarkStart w:id="4" w:name="sub_20"/>
      <w:r w:rsidRPr="0036250E">
        <w:rPr>
          <w:color w:val="000000" w:themeColor="text1"/>
        </w:rPr>
        <w:t>Обеспечивает целевое и эффективное использование средств субсидии.</w:t>
      </w:r>
    </w:p>
    <w:bookmarkEnd w:id="4"/>
    <w:p w:rsidR="00403C8F" w:rsidRPr="002E6D3F" w:rsidRDefault="00403C8F" w:rsidP="00403C8F">
      <w:pPr>
        <w:shd w:val="clear" w:color="auto" w:fill="FFFFFF"/>
        <w:tabs>
          <w:tab w:val="left" w:pos="1447"/>
        </w:tabs>
        <w:ind w:left="43"/>
        <w:jc w:val="both"/>
        <w:rPr>
          <w:color w:val="000000"/>
        </w:rPr>
      </w:pPr>
      <w:r w:rsidRPr="0036250E">
        <w:rPr>
          <w:color w:val="000000" w:themeColor="text1"/>
        </w:rPr>
        <w:t xml:space="preserve">           2.2.6. Предоставляет по запросам Главного распорядителя, в течен</w:t>
      </w:r>
      <w:r w:rsidRPr="002E6D3F">
        <w:rPr>
          <w:color w:val="000000"/>
        </w:rPr>
        <w:t>ие 3 дней с момента получения, всю необходимую информацию и документацию.</w:t>
      </w:r>
    </w:p>
    <w:p w:rsidR="00403C8F" w:rsidRPr="002E6D3F" w:rsidRDefault="00403C8F" w:rsidP="00403C8F">
      <w:pPr>
        <w:shd w:val="clear" w:color="auto" w:fill="FFFFFF"/>
        <w:tabs>
          <w:tab w:val="left" w:pos="1447"/>
        </w:tabs>
        <w:ind w:left="43"/>
        <w:jc w:val="both"/>
        <w:rPr>
          <w:color w:val="000000"/>
        </w:rPr>
      </w:pPr>
      <w:r w:rsidRPr="002E6D3F">
        <w:rPr>
          <w:color w:val="000000"/>
        </w:rPr>
        <w:t xml:space="preserve">          2.2.7. Получатель несет ответственность за достоверность предоставленных документов.</w:t>
      </w:r>
    </w:p>
    <w:p w:rsidR="00403C8F" w:rsidRPr="002E6D3F" w:rsidRDefault="00403C8F" w:rsidP="00403C8F">
      <w:pPr>
        <w:shd w:val="clear" w:color="auto" w:fill="FFFFFF"/>
        <w:tabs>
          <w:tab w:val="left" w:pos="1433"/>
        </w:tabs>
        <w:ind w:left="43" w:firstLine="666"/>
        <w:jc w:val="both"/>
        <w:rPr>
          <w:color w:val="000000"/>
        </w:rPr>
      </w:pPr>
    </w:p>
    <w:p w:rsidR="00403C8F" w:rsidRPr="002E6D3F" w:rsidRDefault="00403C8F" w:rsidP="00403C8F">
      <w:pPr>
        <w:shd w:val="clear" w:color="auto" w:fill="FFFFFF"/>
        <w:ind w:right="14"/>
        <w:jc w:val="center"/>
        <w:rPr>
          <w:b/>
          <w:bCs/>
          <w:color w:val="000000"/>
        </w:rPr>
      </w:pPr>
      <w:r w:rsidRPr="002E6D3F">
        <w:rPr>
          <w:b/>
          <w:bCs/>
          <w:color w:val="000000"/>
        </w:rPr>
        <w:t>3. Порядок и условия расчетов</w:t>
      </w:r>
    </w:p>
    <w:p w:rsidR="00403C8F" w:rsidRPr="002E6D3F" w:rsidRDefault="00403C8F" w:rsidP="00403C8F">
      <w:pPr>
        <w:ind w:firstLine="709"/>
        <w:jc w:val="both"/>
        <w:rPr>
          <w:color w:val="000000"/>
        </w:rPr>
      </w:pPr>
      <w:r w:rsidRPr="002E6D3F">
        <w:rPr>
          <w:color w:val="000000"/>
        </w:rPr>
        <w:t>3.1. Финансирование субсидий осуществляется по мере выделения средств из районного бюджета, после подписания данного Соглашения.</w:t>
      </w:r>
    </w:p>
    <w:p w:rsidR="00403C8F" w:rsidRPr="002E6D3F" w:rsidRDefault="00403C8F" w:rsidP="00403C8F">
      <w:pPr>
        <w:ind w:firstLine="709"/>
        <w:jc w:val="both"/>
        <w:rPr>
          <w:color w:val="000000"/>
        </w:rPr>
      </w:pPr>
    </w:p>
    <w:p w:rsidR="00403C8F" w:rsidRPr="002E6D3F" w:rsidRDefault="00403C8F" w:rsidP="00403C8F">
      <w:pPr>
        <w:shd w:val="clear" w:color="auto" w:fill="FFFFFF"/>
        <w:jc w:val="center"/>
        <w:rPr>
          <w:b/>
          <w:bCs/>
          <w:color w:val="000000"/>
        </w:rPr>
      </w:pPr>
      <w:r w:rsidRPr="002E6D3F">
        <w:rPr>
          <w:b/>
          <w:bCs/>
          <w:color w:val="000000"/>
        </w:rPr>
        <w:t>4.Ответственность Сторон</w:t>
      </w:r>
    </w:p>
    <w:p w:rsidR="00403C8F" w:rsidRPr="002E6D3F" w:rsidRDefault="00403C8F" w:rsidP="00403C8F">
      <w:pPr>
        <w:shd w:val="clear" w:color="auto" w:fill="FFFFFF"/>
        <w:tabs>
          <w:tab w:val="left" w:pos="1274"/>
        </w:tabs>
        <w:ind w:left="65" w:firstLine="670"/>
        <w:jc w:val="both"/>
      </w:pPr>
      <w:r w:rsidRPr="002E6D3F">
        <w:rPr>
          <w:color w:val="000000"/>
        </w:rPr>
        <w:t>4.1. При невыполнении Получателем п.2.2.</w:t>
      </w:r>
      <w:proofErr w:type="gramStart"/>
      <w:r w:rsidRPr="002E6D3F">
        <w:rPr>
          <w:color w:val="000000"/>
        </w:rPr>
        <w:t>1.-</w:t>
      </w:r>
      <w:proofErr w:type="gramEnd"/>
      <w:r w:rsidRPr="002E6D3F">
        <w:rPr>
          <w:color w:val="000000"/>
        </w:rPr>
        <w:t>2.2.6 Главный распорядитель вправе отказать в выделении районных субсидий.</w:t>
      </w:r>
    </w:p>
    <w:p w:rsidR="00403C8F" w:rsidRPr="002E6D3F" w:rsidRDefault="00403C8F" w:rsidP="00403C8F">
      <w:pPr>
        <w:ind w:firstLine="720"/>
        <w:jc w:val="both"/>
      </w:pPr>
      <w:r w:rsidRPr="002E6D3F">
        <w:rPr>
          <w:color w:val="000000"/>
        </w:rPr>
        <w:t>4.2. В случае установления фактов использования Получателем средств субсидии не по целевому назначению, Г</w:t>
      </w:r>
      <w:r w:rsidRPr="002E6D3F">
        <w:t xml:space="preserve">лавный распорядитель в течение 10 рабочих дней со дня выявления нарушения направляет Получателю требование о возврате субсидии в районный бюджет. Возврат осуществляется Получателем в течение </w:t>
      </w:r>
      <w:r w:rsidRPr="0036250E">
        <w:rPr>
          <w:color w:val="000000" w:themeColor="text1"/>
        </w:rPr>
        <w:t xml:space="preserve">месяца со дня получения требования от Главного распорядителя по реквизитам и коду классификации бюджетов </w:t>
      </w:r>
      <w:r w:rsidRPr="002E6D3F">
        <w:t>Российской Федерации, указанным в требовании.</w:t>
      </w:r>
    </w:p>
    <w:p w:rsidR="00403C8F" w:rsidRPr="002E6D3F" w:rsidRDefault="00403C8F" w:rsidP="00403C8F">
      <w:pPr>
        <w:ind w:firstLine="720"/>
        <w:jc w:val="both"/>
      </w:pPr>
      <w:r w:rsidRPr="002E6D3F">
        <w:t>В случае невозврата предоставленных средств субсидии в добровольном порядке Главный распорядитель вправе обратиться в суд с целью принудительного их взыскания в установленном законодательством порядке.</w:t>
      </w:r>
    </w:p>
    <w:p w:rsidR="00403C8F" w:rsidRDefault="00403C8F" w:rsidP="00403C8F">
      <w:pPr>
        <w:jc w:val="both"/>
      </w:pPr>
    </w:p>
    <w:p w:rsidR="00403C8F" w:rsidRDefault="00403C8F" w:rsidP="00403C8F">
      <w:pPr>
        <w:jc w:val="both"/>
      </w:pPr>
    </w:p>
    <w:p w:rsidR="00403C8F" w:rsidRDefault="00403C8F" w:rsidP="00403C8F">
      <w:pPr>
        <w:jc w:val="both"/>
      </w:pPr>
    </w:p>
    <w:p w:rsidR="00403C8F" w:rsidRDefault="00403C8F" w:rsidP="00403C8F">
      <w:pPr>
        <w:jc w:val="both"/>
      </w:pPr>
    </w:p>
    <w:p w:rsidR="00403C8F" w:rsidRPr="002E6D3F" w:rsidRDefault="00403C8F" w:rsidP="00403C8F">
      <w:pPr>
        <w:jc w:val="both"/>
      </w:pPr>
    </w:p>
    <w:p w:rsidR="00403C8F" w:rsidRPr="002E6D3F" w:rsidRDefault="00403C8F" w:rsidP="00403C8F">
      <w:pPr>
        <w:ind w:left="-78" w:firstLine="798"/>
        <w:jc w:val="center"/>
        <w:rPr>
          <w:b/>
          <w:bCs/>
        </w:rPr>
      </w:pPr>
      <w:r w:rsidRPr="002E6D3F">
        <w:rPr>
          <w:b/>
          <w:bCs/>
          <w:color w:val="000000"/>
        </w:rPr>
        <w:t>5. Срок действия Соглашения</w:t>
      </w:r>
    </w:p>
    <w:p w:rsidR="00403C8F" w:rsidRPr="002E6D3F" w:rsidRDefault="00403C8F" w:rsidP="00403C8F">
      <w:pPr>
        <w:shd w:val="clear" w:color="auto" w:fill="FFFFFF"/>
        <w:tabs>
          <w:tab w:val="left" w:pos="1260"/>
        </w:tabs>
        <w:ind w:left="72" w:firstLine="677"/>
        <w:jc w:val="both"/>
      </w:pPr>
      <w:r w:rsidRPr="002E6D3F">
        <w:rPr>
          <w:color w:val="000000"/>
        </w:rPr>
        <w:t>5.1. Настоящее Соглашение вступает в силу с момента его подписания и действует до ______________ года.</w:t>
      </w:r>
    </w:p>
    <w:p w:rsidR="00403C8F" w:rsidRPr="002E6D3F" w:rsidRDefault="00403C8F" w:rsidP="00403C8F">
      <w:pPr>
        <w:shd w:val="clear" w:color="auto" w:fill="FFFFFF"/>
        <w:tabs>
          <w:tab w:val="left" w:pos="1188"/>
        </w:tabs>
        <w:ind w:left="72" w:firstLine="677"/>
        <w:jc w:val="both"/>
        <w:rPr>
          <w:color w:val="000000"/>
        </w:rPr>
      </w:pPr>
      <w:r w:rsidRPr="002E6D3F">
        <w:rPr>
          <w:color w:val="000000"/>
        </w:rPr>
        <w:lastRenderedPageBreak/>
        <w:t>5.2. Досрочное прекращение действия настоящего Соглашения возможно по соглашению сторон в соответствии с действующим законодательством.</w:t>
      </w:r>
    </w:p>
    <w:p w:rsidR="00403C8F" w:rsidRPr="002E6D3F" w:rsidRDefault="00403C8F" w:rsidP="00403C8F">
      <w:pPr>
        <w:shd w:val="clear" w:color="auto" w:fill="FFFFFF"/>
        <w:jc w:val="center"/>
      </w:pPr>
    </w:p>
    <w:p w:rsidR="00403C8F" w:rsidRPr="002E6D3F" w:rsidRDefault="00403C8F" w:rsidP="00403C8F">
      <w:pPr>
        <w:shd w:val="clear" w:color="auto" w:fill="FFFFFF"/>
        <w:jc w:val="center"/>
        <w:rPr>
          <w:b/>
          <w:bCs/>
        </w:rPr>
      </w:pPr>
      <w:r w:rsidRPr="002E6D3F">
        <w:rPr>
          <w:b/>
          <w:bCs/>
          <w:color w:val="000000"/>
        </w:rPr>
        <w:t>6. Изменения и дополнения к Соглашению</w:t>
      </w:r>
    </w:p>
    <w:p w:rsidR="00403C8F" w:rsidRPr="002E6D3F" w:rsidRDefault="00403C8F" w:rsidP="00403C8F">
      <w:pPr>
        <w:shd w:val="clear" w:color="auto" w:fill="FFFFFF"/>
        <w:ind w:left="100" w:firstLine="584"/>
        <w:jc w:val="both"/>
      </w:pPr>
      <w:r w:rsidRPr="002E6D3F">
        <w:rPr>
          <w:color w:val="000000"/>
        </w:rPr>
        <w:t>6.1. Положения настоящего Соглашения могут быть изменены по взаимному соглашению</w:t>
      </w:r>
      <w:r w:rsidRPr="002E6D3F">
        <w:t xml:space="preserve"> </w:t>
      </w:r>
      <w:r w:rsidRPr="002E6D3F">
        <w:rPr>
          <w:color w:val="000000"/>
        </w:rPr>
        <w:t>Сторон.</w:t>
      </w:r>
    </w:p>
    <w:p w:rsidR="00403C8F" w:rsidRPr="002E6D3F" w:rsidRDefault="00403C8F" w:rsidP="00403C8F">
      <w:pPr>
        <w:shd w:val="clear" w:color="auto" w:fill="FFFFFF"/>
        <w:ind w:left="7" w:right="72" w:firstLine="677"/>
        <w:jc w:val="both"/>
        <w:rPr>
          <w:color w:val="000000"/>
        </w:rPr>
      </w:pPr>
      <w:r w:rsidRPr="002E6D3F">
        <w:rPr>
          <w:color w:val="000000"/>
        </w:rPr>
        <w:t>6.2. Изменения и дополнения к настоящему Соглашению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403C8F" w:rsidRPr="002E6D3F" w:rsidRDefault="00403C8F" w:rsidP="00403C8F">
      <w:pPr>
        <w:shd w:val="clear" w:color="auto" w:fill="FFFFFF"/>
        <w:jc w:val="center"/>
        <w:rPr>
          <w:b/>
          <w:bCs/>
        </w:rPr>
      </w:pPr>
      <w:r w:rsidRPr="002E6D3F">
        <w:rPr>
          <w:b/>
          <w:bCs/>
          <w:color w:val="000000"/>
        </w:rPr>
        <w:t>7. Заключительные положения</w:t>
      </w:r>
    </w:p>
    <w:p w:rsidR="00403C8F" w:rsidRPr="002E6D3F" w:rsidRDefault="00403C8F" w:rsidP="00403C8F">
      <w:pPr>
        <w:shd w:val="clear" w:color="auto" w:fill="FFFFFF"/>
        <w:tabs>
          <w:tab w:val="left" w:pos="1145"/>
        </w:tabs>
        <w:ind w:firstLine="709"/>
        <w:jc w:val="both"/>
        <w:rPr>
          <w:color w:val="000000"/>
        </w:rPr>
      </w:pPr>
      <w:r w:rsidRPr="002E6D3F">
        <w:rPr>
          <w:color w:val="000000"/>
        </w:rPr>
        <w:t>7.1. По вопросам, неурегулированным настоящим Соглашением, Стороны руководствуются законодательством Российской Федерации.</w:t>
      </w:r>
    </w:p>
    <w:p w:rsidR="00403C8F" w:rsidRPr="002E6D3F" w:rsidRDefault="00403C8F" w:rsidP="00403C8F">
      <w:pPr>
        <w:shd w:val="clear" w:color="auto" w:fill="FFFFFF"/>
        <w:tabs>
          <w:tab w:val="left" w:pos="1145"/>
        </w:tabs>
        <w:ind w:firstLine="709"/>
        <w:jc w:val="both"/>
        <w:rPr>
          <w:color w:val="000000"/>
        </w:rPr>
      </w:pPr>
      <w:r w:rsidRPr="002E6D3F">
        <w:rPr>
          <w:color w:val="000000"/>
        </w:rPr>
        <w:t>7.2. Настоящее Соглашение составлено в двух экземплярах, имеющих равную юридическую силу (один экземпляр – для Главного распорядителя, один экземпляр - для Получателя)</w:t>
      </w:r>
    </w:p>
    <w:p w:rsidR="00403C8F" w:rsidRPr="002E6D3F" w:rsidRDefault="00403C8F" w:rsidP="00403C8F">
      <w:pPr>
        <w:shd w:val="clear" w:color="auto" w:fill="FFFFFF"/>
        <w:tabs>
          <w:tab w:val="left" w:pos="1145"/>
        </w:tabs>
        <w:ind w:firstLine="709"/>
        <w:jc w:val="both"/>
        <w:rPr>
          <w:color w:val="000000"/>
        </w:rPr>
      </w:pPr>
    </w:p>
    <w:p w:rsidR="00403C8F" w:rsidRPr="002E6D3F" w:rsidRDefault="00403C8F" w:rsidP="00403C8F">
      <w:pPr>
        <w:shd w:val="clear" w:color="auto" w:fill="FFFFFF"/>
        <w:jc w:val="center"/>
        <w:rPr>
          <w:b/>
          <w:bCs/>
          <w:color w:val="000000"/>
        </w:rPr>
      </w:pPr>
      <w:r w:rsidRPr="002E6D3F">
        <w:rPr>
          <w:b/>
          <w:bCs/>
          <w:color w:val="000000"/>
        </w:rPr>
        <w:t>8. Адреса, реквизиты и подписи сторон</w:t>
      </w:r>
    </w:p>
    <w:p w:rsidR="00403C8F" w:rsidRDefault="00403C8F" w:rsidP="00403C8F">
      <w:pPr>
        <w:shd w:val="clear" w:color="auto" w:fill="FFFFFF"/>
        <w:tabs>
          <w:tab w:val="left" w:pos="4846"/>
          <w:tab w:val="left" w:pos="5602"/>
        </w:tabs>
        <w:jc w:val="both"/>
        <w:rPr>
          <w:b/>
          <w:color w:val="000000"/>
        </w:rPr>
      </w:pPr>
    </w:p>
    <w:p w:rsidR="00403C8F" w:rsidRPr="002E6D3F" w:rsidRDefault="00403C8F" w:rsidP="00403C8F">
      <w:pPr>
        <w:shd w:val="clear" w:color="auto" w:fill="FFFFFF"/>
        <w:tabs>
          <w:tab w:val="left" w:pos="4846"/>
          <w:tab w:val="left" w:pos="5602"/>
        </w:tabs>
        <w:jc w:val="both"/>
        <w:rPr>
          <w:b/>
          <w:color w:val="000000"/>
        </w:rPr>
      </w:pPr>
      <w:r w:rsidRPr="002E6D3F">
        <w:rPr>
          <w:b/>
          <w:color w:val="000000"/>
        </w:rPr>
        <w:t xml:space="preserve">ГЛАВНЫЙ РАСПОРЯДИТЕЛЬ: </w:t>
      </w:r>
    </w:p>
    <w:p w:rsidR="00403C8F" w:rsidRPr="002E6D3F" w:rsidRDefault="00403C8F" w:rsidP="00403C8F">
      <w:pPr>
        <w:shd w:val="clear" w:color="auto" w:fill="FFFFFF"/>
        <w:tabs>
          <w:tab w:val="left" w:pos="4846"/>
          <w:tab w:val="left" w:pos="5602"/>
        </w:tabs>
        <w:jc w:val="both"/>
        <w:rPr>
          <w:color w:val="000000"/>
        </w:rPr>
      </w:pPr>
      <w:r w:rsidRPr="002E6D3F">
        <w:rPr>
          <w:color w:val="000000"/>
        </w:rPr>
        <w:t>Администрация Михайловского района.</w:t>
      </w:r>
    </w:p>
    <w:p w:rsidR="00403C8F" w:rsidRPr="002E6D3F" w:rsidRDefault="00403C8F" w:rsidP="00403C8F">
      <w:pPr>
        <w:shd w:val="clear" w:color="auto" w:fill="FFFFFF"/>
        <w:tabs>
          <w:tab w:val="left" w:pos="4846"/>
          <w:tab w:val="left" w:pos="5602"/>
        </w:tabs>
        <w:jc w:val="both"/>
        <w:rPr>
          <w:color w:val="000000"/>
        </w:rPr>
      </w:pPr>
      <w:r w:rsidRPr="002E6D3F">
        <w:rPr>
          <w:color w:val="000000"/>
        </w:rPr>
        <w:t xml:space="preserve">Адрес: 676680, Амурская область, Михайловский </w:t>
      </w:r>
      <w:proofErr w:type="gramStart"/>
      <w:r w:rsidRPr="002E6D3F">
        <w:rPr>
          <w:color w:val="000000"/>
        </w:rPr>
        <w:t>район,  тел.</w:t>
      </w:r>
      <w:proofErr w:type="gramEnd"/>
      <w:r w:rsidRPr="002E6D3F">
        <w:rPr>
          <w:color w:val="000000"/>
        </w:rPr>
        <w:t xml:space="preserve"> (41637) 4-19-23</w:t>
      </w:r>
    </w:p>
    <w:p w:rsidR="00403C8F" w:rsidRPr="002E6D3F" w:rsidRDefault="00403C8F" w:rsidP="00403C8F">
      <w:pPr>
        <w:jc w:val="both"/>
      </w:pPr>
      <w:r w:rsidRPr="002E6D3F">
        <w:t>ИНН 2820001453, КПП 282001001, УФК по Амурской области (ФЭУ Администрации Михайловского района, Администрация Михайловского района, л/с 03233180010), р/</w:t>
      </w:r>
      <w:proofErr w:type="spellStart"/>
      <w:r w:rsidRPr="002E6D3F">
        <w:t>сч</w:t>
      </w:r>
      <w:proofErr w:type="spellEnd"/>
      <w:r w:rsidRPr="002E6D3F">
        <w:t xml:space="preserve"> 40204810100000000412 в ГРКЦ ГУ Банка России по Амурской области </w:t>
      </w:r>
      <w:proofErr w:type="spellStart"/>
      <w:r w:rsidRPr="002E6D3F">
        <w:t>г.Благовещенск</w:t>
      </w:r>
      <w:proofErr w:type="spellEnd"/>
      <w:r w:rsidRPr="002E6D3F">
        <w:t>, БИК 041012001, ОКАТО 10235842000, ОГРН 1022801198650</w:t>
      </w:r>
    </w:p>
    <w:p w:rsidR="00403C8F" w:rsidRPr="002E6D3F" w:rsidRDefault="00403C8F" w:rsidP="00403C8F">
      <w:pPr>
        <w:shd w:val="clear" w:color="auto" w:fill="FFFFFF"/>
        <w:tabs>
          <w:tab w:val="left" w:pos="5616"/>
          <w:tab w:val="left" w:pos="8093"/>
        </w:tabs>
        <w:rPr>
          <w:b/>
          <w:color w:val="000000"/>
        </w:rPr>
      </w:pPr>
    </w:p>
    <w:p w:rsidR="00403C8F" w:rsidRPr="002E6D3F" w:rsidRDefault="00403C8F" w:rsidP="00403C8F">
      <w:pPr>
        <w:shd w:val="clear" w:color="auto" w:fill="FFFFFF"/>
        <w:tabs>
          <w:tab w:val="left" w:pos="5616"/>
          <w:tab w:val="left" w:pos="8093"/>
        </w:tabs>
        <w:rPr>
          <w:b/>
          <w:color w:val="000000"/>
        </w:rPr>
      </w:pPr>
      <w:r w:rsidRPr="002E6D3F">
        <w:rPr>
          <w:b/>
          <w:color w:val="000000"/>
        </w:rPr>
        <w:t xml:space="preserve">ПОЛУЧАТЕЛЬ: 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788"/>
        <w:gridCol w:w="4320"/>
      </w:tblGrid>
      <w:tr w:rsidR="00403C8F" w:rsidRPr="002E6D3F" w:rsidTr="00DD54D2">
        <w:trPr>
          <w:trHeight w:val="2927"/>
        </w:trPr>
        <w:tc>
          <w:tcPr>
            <w:tcW w:w="4788" w:type="dxa"/>
          </w:tcPr>
          <w:p w:rsidR="00403C8F" w:rsidRPr="002E6D3F" w:rsidRDefault="00403C8F" w:rsidP="00DD54D2">
            <w:pPr>
              <w:shd w:val="clear" w:color="auto" w:fill="FFFFFF"/>
              <w:tabs>
                <w:tab w:val="left" w:pos="5710"/>
              </w:tabs>
              <w:jc w:val="both"/>
              <w:rPr>
                <w:color w:val="000000"/>
              </w:rPr>
            </w:pPr>
          </w:p>
          <w:p w:rsidR="00403C8F" w:rsidRPr="002E6D3F" w:rsidRDefault="00403C8F" w:rsidP="00DD54D2">
            <w:pPr>
              <w:shd w:val="clear" w:color="auto" w:fill="FFFFFF"/>
              <w:tabs>
                <w:tab w:val="left" w:pos="5710"/>
              </w:tabs>
              <w:jc w:val="both"/>
              <w:rPr>
                <w:color w:val="000000"/>
              </w:rPr>
            </w:pPr>
            <w:r w:rsidRPr="002E6D3F">
              <w:rPr>
                <w:color w:val="000000"/>
              </w:rPr>
              <w:t>от Главного распорядителя:</w:t>
            </w:r>
          </w:p>
          <w:p w:rsidR="00403C8F" w:rsidRPr="002E6D3F" w:rsidRDefault="00403C8F" w:rsidP="00DD54D2">
            <w:pPr>
              <w:shd w:val="clear" w:color="auto" w:fill="FFFFFF"/>
              <w:tabs>
                <w:tab w:val="left" w:pos="5710"/>
              </w:tabs>
              <w:jc w:val="both"/>
            </w:pPr>
          </w:p>
          <w:p w:rsidR="00403C8F" w:rsidRPr="002E6D3F" w:rsidRDefault="00403C8F" w:rsidP="00DD54D2">
            <w:pPr>
              <w:shd w:val="clear" w:color="auto" w:fill="FFFFFF"/>
            </w:pPr>
            <w:r w:rsidRPr="002E6D3F">
              <w:t>Глава Михайловского района</w:t>
            </w:r>
          </w:p>
          <w:p w:rsidR="00403C8F" w:rsidRPr="002E6D3F" w:rsidRDefault="00403C8F" w:rsidP="00DD54D2">
            <w:pPr>
              <w:shd w:val="clear" w:color="auto" w:fill="FFFFFF"/>
            </w:pPr>
          </w:p>
          <w:p w:rsidR="00403C8F" w:rsidRPr="002E6D3F" w:rsidRDefault="00403C8F" w:rsidP="00DD54D2">
            <w:pPr>
              <w:shd w:val="clear" w:color="auto" w:fill="FFFFFF"/>
            </w:pPr>
          </w:p>
          <w:p w:rsidR="00403C8F" w:rsidRPr="002E6D3F" w:rsidRDefault="00403C8F" w:rsidP="00DD54D2">
            <w:pPr>
              <w:shd w:val="clear" w:color="auto" w:fill="FFFFFF"/>
            </w:pPr>
          </w:p>
          <w:p w:rsidR="00403C8F" w:rsidRPr="002E6D3F" w:rsidRDefault="00403C8F" w:rsidP="00DD54D2">
            <w:pPr>
              <w:shd w:val="clear" w:color="auto" w:fill="FFFFFF"/>
            </w:pPr>
            <w:r w:rsidRPr="002E6D3F">
              <w:t xml:space="preserve">  _______________С.И. </w:t>
            </w:r>
            <w:proofErr w:type="spellStart"/>
            <w:r w:rsidRPr="002E6D3F">
              <w:t>Жуган</w:t>
            </w:r>
            <w:proofErr w:type="spellEnd"/>
          </w:p>
          <w:p w:rsidR="00403C8F" w:rsidRPr="002E6D3F" w:rsidRDefault="00403C8F" w:rsidP="00DD54D2">
            <w:pPr>
              <w:shd w:val="clear" w:color="auto" w:fill="FFFFFF"/>
              <w:rPr>
                <w:color w:val="000000"/>
              </w:rPr>
            </w:pPr>
            <w:r w:rsidRPr="002E6D3F">
              <w:t>МП</w:t>
            </w:r>
          </w:p>
        </w:tc>
        <w:tc>
          <w:tcPr>
            <w:tcW w:w="4320" w:type="dxa"/>
          </w:tcPr>
          <w:p w:rsidR="00403C8F" w:rsidRPr="002E6D3F" w:rsidRDefault="00403C8F" w:rsidP="00DD54D2">
            <w:pPr>
              <w:shd w:val="clear" w:color="auto" w:fill="FFFFFF"/>
              <w:tabs>
                <w:tab w:val="left" w:pos="5710"/>
              </w:tabs>
              <w:jc w:val="both"/>
              <w:rPr>
                <w:color w:val="000000"/>
              </w:rPr>
            </w:pPr>
          </w:p>
          <w:p w:rsidR="00403C8F" w:rsidRPr="002E6D3F" w:rsidRDefault="00403C8F" w:rsidP="00DD54D2">
            <w:pPr>
              <w:shd w:val="clear" w:color="auto" w:fill="FFFFFF"/>
              <w:tabs>
                <w:tab w:val="left" w:pos="5710"/>
              </w:tabs>
              <w:rPr>
                <w:color w:val="000000"/>
              </w:rPr>
            </w:pPr>
            <w:r w:rsidRPr="002E6D3F">
              <w:rPr>
                <w:color w:val="000000"/>
              </w:rPr>
              <w:t>от Получателя:</w:t>
            </w:r>
          </w:p>
          <w:p w:rsidR="00403C8F" w:rsidRPr="002E6D3F" w:rsidRDefault="00403C8F" w:rsidP="00DD54D2">
            <w:pPr>
              <w:shd w:val="clear" w:color="auto" w:fill="FFFFFF"/>
            </w:pPr>
          </w:p>
          <w:p w:rsidR="00403C8F" w:rsidRPr="002E6D3F" w:rsidRDefault="00403C8F" w:rsidP="00DD54D2">
            <w:pPr>
              <w:shd w:val="clear" w:color="auto" w:fill="FFFFFF"/>
            </w:pPr>
          </w:p>
          <w:p w:rsidR="00403C8F" w:rsidRPr="002E6D3F" w:rsidRDefault="00403C8F" w:rsidP="00DD54D2">
            <w:pPr>
              <w:shd w:val="clear" w:color="auto" w:fill="FFFFFF"/>
            </w:pPr>
          </w:p>
          <w:p w:rsidR="00403C8F" w:rsidRPr="002E6D3F" w:rsidRDefault="00403C8F" w:rsidP="00DD54D2">
            <w:pPr>
              <w:shd w:val="clear" w:color="auto" w:fill="FFFFFF"/>
            </w:pPr>
          </w:p>
          <w:p w:rsidR="00403C8F" w:rsidRPr="002E6D3F" w:rsidRDefault="00403C8F" w:rsidP="00DD54D2">
            <w:pPr>
              <w:shd w:val="clear" w:color="auto" w:fill="FFFFFF"/>
            </w:pPr>
          </w:p>
          <w:p w:rsidR="00403C8F" w:rsidRPr="002E6D3F" w:rsidRDefault="00403C8F" w:rsidP="00DD54D2">
            <w:pPr>
              <w:shd w:val="clear" w:color="auto" w:fill="FFFFFF"/>
              <w:tabs>
                <w:tab w:val="left" w:pos="5710"/>
              </w:tabs>
              <w:jc w:val="center"/>
            </w:pPr>
            <w:r w:rsidRPr="002E6D3F">
              <w:t>________________________</w:t>
            </w:r>
          </w:p>
          <w:p w:rsidR="00403C8F" w:rsidRPr="002E6D3F" w:rsidRDefault="00403C8F" w:rsidP="00DD54D2">
            <w:pPr>
              <w:shd w:val="clear" w:color="auto" w:fill="FFFFFF"/>
              <w:tabs>
                <w:tab w:val="left" w:pos="5710"/>
              </w:tabs>
              <w:jc w:val="center"/>
            </w:pPr>
            <w:r w:rsidRPr="002E6D3F">
              <w:t>МП</w:t>
            </w:r>
            <w:r w:rsidRPr="002E6D3F">
              <w:tab/>
            </w:r>
            <w:r w:rsidRPr="002E6D3F">
              <w:tab/>
              <w:t>Ф.И.О.</w:t>
            </w:r>
          </w:p>
        </w:tc>
      </w:tr>
    </w:tbl>
    <w:p w:rsidR="00403C8F" w:rsidRDefault="00403C8F" w:rsidP="00403C8F">
      <w:r>
        <w:t xml:space="preserve">                                                                         </w:t>
      </w:r>
    </w:p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>
      <w:pPr>
        <w:jc w:val="center"/>
      </w:pPr>
      <w:r>
        <w:t xml:space="preserve">                                      </w:t>
      </w:r>
    </w:p>
    <w:p w:rsidR="00403C8F" w:rsidRDefault="00403C8F" w:rsidP="00403C8F">
      <w:pPr>
        <w:jc w:val="center"/>
      </w:pPr>
    </w:p>
    <w:p w:rsidR="00403C8F" w:rsidRDefault="00403C8F" w:rsidP="00403C8F">
      <w:pPr>
        <w:jc w:val="center"/>
      </w:pPr>
    </w:p>
    <w:p w:rsidR="00403C8F" w:rsidRPr="002E6D3F" w:rsidRDefault="00403C8F" w:rsidP="00403C8F">
      <w:pPr>
        <w:jc w:val="center"/>
        <w:rPr>
          <w:i/>
        </w:rPr>
      </w:pPr>
      <w:r w:rsidRPr="00592D21">
        <w:t xml:space="preserve">                              </w:t>
      </w:r>
      <w:r w:rsidRPr="002E6D3F">
        <w:rPr>
          <w:bCs/>
          <w:i/>
        </w:rPr>
        <w:t>Приложение № 2</w:t>
      </w:r>
    </w:p>
    <w:p w:rsidR="00403C8F" w:rsidRPr="00424133" w:rsidRDefault="00403C8F" w:rsidP="00403C8F">
      <w:pPr>
        <w:ind w:left="5180"/>
        <w:rPr>
          <w:szCs w:val="28"/>
        </w:rPr>
      </w:pPr>
      <w:r w:rsidRPr="00853095">
        <w:rPr>
          <w:bCs/>
        </w:rPr>
        <w:t xml:space="preserve">к </w:t>
      </w:r>
      <w:r>
        <w:rPr>
          <w:bCs/>
        </w:rPr>
        <w:t>Соглашению</w:t>
      </w:r>
      <w:r w:rsidRPr="00853095">
        <w:rPr>
          <w:bCs/>
        </w:rPr>
        <w:t xml:space="preserve"> </w:t>
      </w:r>
      <w:r w:rsidRPr="00853095">
        <w:t xml:space="preserve">предоставления субсидии </w:t>
      </w:r>
      <w:r>
        <w:t>юридическим лицам и индивидуальным предпринимателям на возмещение недополученных доходов в связи с перевозкой пассажиров по убыточным социально значимым маршрутам</w:t>
      </w:r>
    </w:p>
    <w:p w:rsidR="00403C8F" w:rsidRDefault="00403C8F" w:rsidP="00403C8F">
      <w:pPr>
        <w:jc w:val="center"/>
      </w:pPr>
    </w:p>
    <w:p w:rsidR="00403C8F" w:rsidRDefault="00403C8F" w:rsidP="00403C8F">
      <w:pPr>
        <w:jc w:val="center"/>
      </w:pPr>
    </w:p>
    <w:p w:rsidR="00403C8F" w:rsidRDefault="00403C8F" w:rsidP="00403C8F">
      <w:pPr>
        <w:jc w:val="center"/>
      </w:pPr>
    </w:p>
    <w:p w:rsidR="00403C8F" w:rsidRPr="002E6D3F" w:rsidRDefault="00403C8F" w:rsidP="00403C8F">
      <w:pPr>
        <w:jc w:val="center"/>
      </w:pPr>
      <w:r w:rsidRPr="002E6D3F">
        <w:t xml:space="preserve">Расчет </w:t>
      </w:r>
    </w:p>
    <w:p w:rsidR="00403C8F" w:rsidRPr="002E6D3F" w:rsidRDefault="00403C8F" w:rsidP="00403C8F">
      <w:pPr>
        <w:jc w:val="center"/>
      </w:pPr>
      <w:r w:rsidRPr="002E6D3F">
        <w:t>суммы субсидии, предоставляемой организации из районного бюджета</w:t>
      </w:r>
    </w:p>
    <w:p w:rsidR="00403C8F" w:rsidRDefault="00403C8F" w:rsidP="00403C8F">
      <w:pPr>
        <w:pBdr>
          <w:bottom w:val="single" w:sz="12" w:space="1" w:color="auto"/>
        </w:pBdr>
        <w:jc w:val="center"/>
      </w:pPr>
    </w:p>
    <w:p w:rsidR="00403C8F" w:rsidRPr="002E6D3F" w:rsidRDefault="00403C8F" w:rsidP="00403C8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E6D3F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)</w:t>
      </w:r>
    </w:p>
    <w:p w:rsidR="00403C8F" w:rsidRDefault="00403C8F" w:rsidP="00403C8F">
      <w:pPr>
        <w:jc w:val="center"/>
      </w:pPr>
    </w:p>
    <w:p w:rsidR="00403C8F" w:rsidRPr="002E6D3F" w:rsidRDefault="00403C8F" w:rsidP="00403C8F">
      <w:pPr>
        <w:jc w:val="center"/>
      </w:pPr>
      <w:r w:rsidRPr="002E6D3F">
        <w:t>за__________________ 201_____ года</w:t>
      </w:r>
    </w:p>
    <w:p w:rsidR="00403C8F" w:rsidRPr="002E6D3F" w:rsidRDefault="00403C8F" w:rsidP="00403C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163"/>
        <w:gridCol w:w="1688"/>
        <w:gridCol w:w="1874"/>
        <w:gridCol w:w="1719"/>
        <w:gridCol w:w="1272"/>
        <w:gridCol w:w="1446"/>
      </w:tblGrid>
      <w:tr w:rsidR="00403C8F" w:rsidRPr="00A6697A" w:rsidTr="00DD54D2"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№ п/п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Вид услуги (работы, товаров)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Выполненный объем (в натуральных единицах)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 xml:space="preserve">Нормативные затраты ( в соответствии с утвержденными тарифами), </w:t>
            </w:r>
            <w:proofErr w:type="spellStart"/>
            <w:r w:rsidRPr="00A6697A">
              <w:t>тыс.руб</w:t>
            </w:r>
            <w:proofErr w:type="spellEnd"/>
            <w:r w:rsidRPr="00A6697A">
              <w:t>.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 xml:space="preserve">Экономически обоснованные расходы, </w:t>
            </w:r>
            <w:proofErr w:type="spellStart"/>
            <w:r w:rsidRPr="00A6697A">
              <w:t>тыс.руб</w:t>
            </w:r>
            <w:proofErr w:type="spellEnd"/>
            <w:r w:rsidRPr="00A6697A">
              <w:t>.</w:t>
            </w:r>
          </w:p>
        </w:tc>
        <w:tc>
          <w:tcPr>
            <w:tcW w:w="1368" w:type="dxa"/>
          </w:tcPr>
          <w:p w:rsidR="00403C8F" w:rsidRPr="00A6697A" w:rsidRDefault="00403C8F" w:rsidP="00DD54D2">
            <w:pPr>
              <w:jc w:val="center"/>
            </w:pPr>
            <w:r w:rsidRPr="00A6697A">
              <w:t xml:space="preserve">Размер субсидии, </w:t>
            </w:r>
            <w:proofErr w:type="spellStart"/>
            <w:r w:rsidRPr="00A6697A">
              <w:t>тыс.руб</w:t>
            </w:r>
            <w:proofErr w:type="spellEnd"/>
            <w:r w:rsidRPr="00A6697A">
              <w:t>.</w:t>
            </w:r>
          </w:p>
          <w:p w:rsidR="00403C8F" w:rsidRPr="00A6697A" w:rsidRDefault="00403C8F" w:rsidP="00DD54D2">
            <w:pPr>
              <w:jc w:val="center"/>
            </w:pPr>
            <w:r w:rsidRPr="00A6697A">
              <w:t>(гр. 5- гр.4).</w:t>
            </w:r>
          </w:p>
        </w:tc>
        <w:tc>
          <w:tcPr>
            <w:tcW w:w="1368" w:type="dxa"/>
          </w:tcPr>
          <w:p w:rsidR="00403C8F" w:rsidRPr="00A6697A" w:rsidRDefault="00403C8F" w:rsidP="00DD54D2">
            <w:pPr>
              <w:jc w:val="center"/>
            </w:pPr>
            <w:r w:rsidRPr="00A6697A">
              <w:t>Пояснения, примечания</w:t>
            </w:r>
          </w:p>
        </w:tc>
      </w:tr>
      <w:tr w:rsidR="00403C8F" w:rsidRPr="00A6697A" w:rsidTr="00DD54D2"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1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2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3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4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5</w:t>
            </w:r>
          </w:p>
        </w:tc>
        <w:tc>
          <w:tcPr>
            <w:tcW w:w="1368" w:type="dxa"/>
          </w:tcPr>
          <w:p w:rsidR="00403C8F" w:rsidRPr="00A6697A" w:rsidRDefault="00403C8F" w:rsidP="00DD54D2">
            <w:pPr>
              <w:jc w:val="center"/>
            </w:pPr>
            <w:r w:rsidRPr="00A6697A">
              <w:t>6</w:t>
            </w:r>
          </w:p>
        </w:tc>
        <w:tc>
          <w:tcPr>
            <w:tcW w:w="1368" w:type="dxa"/>
          </w:tcPr>
          <w:p w:rsidR="00403C8F" w:rsidRPr="00A6697A" w:rsidRDefault="00403C8F" w:rsidP="00DD54D2">
            <w:pPr>
              <w:jc w:val="center"/>
            </w:pPr>
            <w:r w:rsidRPr="00A6697A">
              <w:t>7</w:t>
            </w:r>
          </w:p>
        </w:tc>
      </w:tr>
      <w:tr w:rsidR="00403C8F" w:rsidRPr="00A6697A" w:rsidTr="00DD54D2"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>1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8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8" w:type="dxa"/>
          </w:tcPr>
          <w:p w:rsidR="00403C8F" w:rsidRPr="00A6697A" w:rsidRDefault="00403C8F" w:rsidP="00DD54D2"/>
        </w:tc>
      </w:tr>
      <w:tr w:rsidR="00403C8F" w:rsidRPr="00A6697A" w:rsidTr="00DD54D2"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8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8" w:type="dxa"/>
          </w:tcPr>
          <w:p w:rsidR="00403C8F" w:rsidRPr="00A6697A" w:rsidRDefault="00403C8F" w:rsidP="00DD54D2"/>
        </w:tc>
      </w:tr>
      <w:tr w:rsidR="00403C8F" w:rsidRPr="00A6697A" w:rsidTr="00DD54D2"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  <w:r w:rsidRPr="00A6697A">
              <w:t xml:space="preserve">Итого </w:t>
            </w: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7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8" w:type="dxa"/>
          </w:tcPr>
          <w:p w:rsidR="00403C8F" w:rsidRPr="00A6697A" w:rsidRDefault="00403C8F" w:rsidP="00DD54D2">
            <w:pPr>
              <w:jc w:val="center"/>
            </w:pPr>
          </w:p>
        </w:tc>
        <w:tc>
          <w:tcPr>
            <w:tcW w:w="1368" w:type="dxa"/>
          </w:tcPr>
          <w:p w:rsidR="00403C8F" w:rsidRPr="00A6697A" w:rsidRDefault="00403C8F" w:rsidP="00DD54D2"/>
        </w:tc>
      </w:tr>
    </w:tbl>
    <w:p w:rsidR="00403C8F" w:rsidRDefault="00403C8F" w:rsidP="00403C8F"/>
    <w:p w:rsidR="00403C8F" w:rsidRPr="002E6D3F" w:rsidRDefault="00403C8F" w:rsidP="00403C8F">
      <w:pPr>
        <w:pBdr>
          <w:bottom w:val="single" w:sz="12" w:space="1" w:color="auto"/>
        </w:pBdr>
      </w:pPr>
      <w:r w:rsidRPr="002E6D3F">
        <w:t>Приложение: (перечень вспомогательных материалов и обосновывающих документов)</w:t>
      </w:r>
    </w:p>
    <w:p w:rsidR="00403C8F" w:rsidRPr="002E6D3F" w:rsidRDefault="00403C8F" w:rsidP="00403C8F">
      <w:pPr>
        <w:pBdr>
          <w:bottom w:val="single" w:sz="12" w:space="1" w:color="auto"/>
        </w:pBdr>
      </w:pPr>
    </w:p>
    <w:p w:rsidR="00403C8F" w:rsidRDefault="00403C8F" w:rsidP="00403C8F"/>
    <w:p w:rsidR="00403C8F" w:rsidRDefault="00403C8F" w:rsidP="00403C8F"/>
    <w:p w:rsidR="00403C8F" w:rsidRDefault="00403C8F" w:rsidP="00403C8F"/>
    <w:p w:rsidR="00403C8F" w:rsidRPr="002E6D3F" w:rsidRDefault="00403C8F" w:rsidP="00403C8F">
      <w:r w:rsidRPr="002E6D3F">
        <w:t>Достоверность представленных сведений и расчетов подтверждаем:</w:t>
      </w:r>
    </w:p>
    <w:p w:rsidR="00403C8F" w:rsidRDefault="00403C8F" w:rsidP="00403C8F"/>
    <w:p w:rsidR="00403C8F" w:rsidRPr="002E6D3F" w:rsidRDefault="00403C8F" w:rsidP="00403C8F"/>
    <w:p w:rsidR="00403C8F" w:rsidRPr="002E6D3F" w:rsidRDefault="00403C8F" w:rsidP="00403C8F">
      <w:pPr>
        <w:jc w:val="both"/>
      </w:pPr>
      <w:r w:rsidRPr="002E6D3F">
        <w:t xml:space="preserve">Руководитель ______________________  </w:t>
      </w:r>
      <w:r>
        <w:t xml:space="preserve">           </w:t>
      </w:r>
      <w:r w:rsidRPr="002E6D3F">
        <w:t xml:space="preserve"> Главный бухгалтер___________________</w:t>
      </w:r>
    </w:p>
    <w:p w:rsidR="00403C8F" w:rsidRPr="002E6D3F" w:rsidRDefault="00403C8F" w:rsidP="00403C8F">
      <w:pPr>
        <w:rPr>
          <w:sz w:val="20"/>
          <w:szCs w:val="20"/>
        </w:rPr>
      </w:pPr>
      <w:r w:rsidRPr="002E6D3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</w:t>
      </w:r>
      <w:r w:rsidRPr="002E6D3F">
        <w:rPr>
          <w:sz w:val="20"/>
          <w:szCs w:val="20"/>
        </w:rPr>
        <w:t xml:space="preserve">  (подпись) (Ф.И.О.)                                                 </w:t>
      </w:r>
      <w:r>
        <w:rPr>
          <w:sz w:val="20"/>
          <w:szCs w:val="20"/>
        </w:rPr>
        <w:t xml:space="preserve">                       </w:t>
      </w:r>
      <w:r w:rsidRPr="002E6D3F">
        <w:rPr>
          <w:sz w:val="20"/>
          <w:szCs w:val="20"/>
        </w:rPr>
        <w:t xml:space="preserve">  (подпись) (Ф.И.О.)</w:t>
      </w:r>
    </w:p>
    <w:p w:rsidR="00403C8F" w:rsidRPr="002E6D3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Default="00403C8F" w:rsidP="00403C8F"/>
    <w:p w:rsidR="00403C8F" w:rsidRPr="002D013E" w:rsidRDefault="00403C8F" w:rsidP="00403C8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35D4B" w:rsidRDefault="00C35D4B" w:rsidP="003B628B">
      <w:pPr>
        <w:widowControl w:val="0"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36250E" w:rsidRDefault="0036250E" w:rsidP="003B628B">
      <w:pPr>
        <w:widowControl w:val="0"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36250E" w:rsidRDefault="0036250E" w:rsidP="003B628B">
      <w:pPr>
        <w:widowControl w:val="0"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36250E" w:rsidRDefault="0036250E" w:rsidP="003B628B">
      <w:pPr>
        <w:widowControl w:val="0"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36250E" w:rsidRPr="00B8579C" w:rsidRDefault="0036250E" w:rsidP="0036250E">
      <w:pPr>
        <w:ind w:firstLine="708"/>
        <w:jc w:val="right"/>
        <w:rPr>
          <w:i/>
        </w:rPr>
      </w:pPr>
      <w:r w:rsidRPr="00B8579C">
        <w:rPr>
          <w:i/>
        </w:rPr>
        <w:t>Приложение №3</w:t>
      </w:r>
    </w:p>
    <w:p w:rsidR="0036250E" w:rsidRDefault="0036250E" w:rsidP="0036250E">
      <w:pPr>
        <w:ind w:firstLine="708"/>
        <w:jc w:val="right"/>
      </w:pPr>
      <w:r w:rsidRPr="00D4405D">
        <w:t>к муниципальной программе</w:t>
      </w:r>
    </w:p>
    <w:p w:rsidR="0036250E" w:rsidRPr="00D4405D" w:rsidRDefault="0036250E" w:rsidP="0036250E"/>
    <w:p w:rsidR="0036250E" w:rsidRPr="00B8579C" w:rsidRDefault="0036250E" w:rsidP="0036250E">
      <w:pPr>
        <w:ind w:firstLine="708"/>
        <w:jc w:val="center"/>
        <w:rPr>
          <w:b/>
        </w:rPr>
      </w:pPr>
      <w:r>
        <w:rPr>
          <w:b/>
        </w:rPr>
        <w:t>1</w:t>
      </w:r>
      <w:r w:rsidRPr="00B8579C">
        <w:rPr>
          <w:b/>
        </w:rPr>
        <w:t>. Паспорт подпрограммы «Развитие автомобильных дорог местного значения</w:t>
      </w:r>
      <w:r w:rsidRPr="00B8579C">
        <w:rPr>
          <w:b/>
          <w:bCs/>
        </w:rPr>
        <w:t xml:space="preserve"> и улично-дорожной сети на территории Михайловского района </w:t>
      </w:r>
      <w:r>
        <w:rPr>
          <w:b/>
          <w:bCs/>
        </w:rPr>
        <w:t>Амурской области</w:t>
      </w:r>
      <w:r w:rsidRPr="00B8579C">
        <w:rPr>
          <w:b/>
          <w:bCs/>
        </w:rPr>
        <w:t>»</w:t>
      </w:r>
    </w:p>
    <w:p w:rsidR="0036250E" w:rsidRPr="00E130A0" w:rsidRDefault="0036250E" w:rsidP="0036250E">
      <w:pPr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975"/>
        <w:gridCol w:w="6417"/>
      </w:tblGrid>
      <w:tr w:rsidR="0036250E" w:rsidRPr="00B8579C" w:rsidTr="00DD54D2">
        <w:trPr>
          <w:trHeight w:val="614"/>
        </w:trPr>
        <w:tc>
          <w:tcPr>
            <w:tcW w:w="567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  <w:r w:rsidRPr="00B8579C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36250E" w:rsidRPr="00B8579C" w:rsidRDefault="0036250E" w:rsidP="00DD54D2">
            <w:pPr>
              <w:suppressAutoHyphens/>
              <w:rPr>
                <w:sz w:val="22"/>
                <w:szCs w:val="22"/>
                <w:highlight w:val="yellow"/>
              </w:rPr>
            </w:pPr>
            <w:r w:rsidRPr="00B8579C">
              <w:rPr>
                <w:sz w:val="22"/>
                <w:szCs w:val="22"/>
              </w:rPr>
              <w:t>«Развитие автомобильных дорог местного значения</w:t>
            </w:r>
            <w:r w:rsidRPr="00B8579C">
              <w:rPr>
                <w:bCs/>
                <w:sz w:val="22"/>
                <w:szCs w:val="22"/>
              </w:rPr>
              <w:t xml:space="preserve"> и улично-дорожной сети на территории Михайл</w:t>
            </w:r>
            <w:r>
              <w:rPr>
                <w:bCs/>
                <w:sz w:val="22"/>
                <w:szCs w:val="22"/>
              </w:rPr>
              <w:t>овского района Амурской области</w:t>
            </w:r>
            <w:r w:rsidRPr="00B8579C">
              <w:rPr>
                <w:bCs/>
                <w:sz w:val="22"/>
                <w:szCs w:val="22"/>
              </w:rPr>
              <w:t>»</w:t>
            </w:r>
          </w:p>
        </w:tc>
      </w:tr>
      <w:tr w:rsidR="0036250E" w:rsidRPr="00B8579C" w:rsidTr="00DD54D2">
        <w:trPr>
          <w:trHeight w:val="529"/>
        </w:trPr>
        <w:tc>
          <w:tcPr>
            <w:tcW w:w="567" w:type="dxa"/>
            <w:vAlign w:val="center"/>
          </w:tcPr>
          <w:p w:rsidR="0036250E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Координатор</w:t>
            </w:r>
            <w:r w:rsidRPr="00B8579C">
              <w:rPr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954" w:type="dxa"/>
            <w:vAlign w:val="center"/>
          </w:tcPr>
          <w:p w:rsidR="0036250E" w:rsidRPr="00B8579C" w:rsidRDefault="0036250E" w:rsidP="00DD54D2">
            <w:pPr>
              <w:suppressAutoHyphens/>
              <w:rPr>
                <w:sz w:val="22"/>
                <w:szCs w:val="22"/>
                <w:highlight w:val="yellow"/>
              </w:rPr>
            </w:pPr>
            <w:r w:rsidRPr="00B8579C">
              <w:rPr>
                <w:sz w:val="22"/>
                <w:szCs w:val="22"/>
              </w:rPr>
              <w:t>Отдел строительства, ЖКХ, транспорта и связи администрации Михайловского района</w:t>
            </w:r>
          </w:p>
        </w:tc>
      </w:tr>
      <w:tr w:rsidR="0036250E" w:rsidRPr="00B8579C" w:rsidTr="00DD54D2">
        <w:trPr>
          <w:trHeight w:val="976"/>
        </w:trPr>
        <w:tc>
          <w:tcPr>
            <w:tcW w:w="567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8579C">
              <w:rPr>
                <w:b/>
                <w:sz w:val="22"/>
                <w:szCs w:val="22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6250E" w:rsidRPr="00B8579C" w:rsidRDefault="0036250E" w:rsidP="00DD54D2">
            <w:pPr>
              <w:suppressAutoHyphens/>
              <w:rPr>
                <w:sz w:val="22"/>
                <w:szCs w:val="22"/>
              </w:rPr>
            </w:pPr>
            <w:r w:rsidRPr="00B8579C">
              <w:rPr>
                <w:sz w:val="22"/>
                <w:szCs w:val="22"/>
              </w:rPr>
              <w:t xml:space="preserve">Отдел строительства, ЖКХ, транспорта и связи администрации Михайловского района, сектор по управлению муниципальным имуществом Михайловского района, финансово-экономическое управление администрации района, администрации сельсоветов </w:t>
            </w:r>
          </w:p>
        </w:tc>
      </w:tr>
      <w:tr w:rsidR="0036250E" w:rsidRPr="00B8579C" w:rsidTr="00DD54D2">
        <w:trPr>
          <w:trHeight w:val="807"/>
        </w:trPr>
        <w:tc>
          <w:tcPr>
            <w:tcW w:w="567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8579C">
              <w:rPr>
                <w:b/>
                <w:sz w:val="22"/>
                <w:szCs w:val="22"/>
              </w:rPr>
              <w:t>Цели подпрограммы</w:t>
            </w:r>
          </w:p>
        </w:tc>
        <w:tc>
          <w:tcPr>
            <w:tcW w:w="5954" w:type="dxa"/>
            <w:vAlign w:val="center"/>
          </w:tcPr>
          <w:p w:rsidR="0036250E" w:rsidRPr="00B8579C" w:rsidRDefault="0036250E" w:rsidP="00DD54D2">
            <w:pPr>
              <w:suppressAutoHyphens/>
              <w:rPr>
                <w:sz w:val="22"/>
                <w:szCs w:val="22"/>
              </w:rPr>
            </w:pPr>
            <w:r w:rsidRPr="00B8579C">
              <w:rPr>
                <w:sz w:val="22"/>
                <w:szCs w:val="22"/>
              </w:rPr>
              <w:t>Увеличение протяжённости автомобильных дорог общего пользования местного значения, соответствующих нормативным требованиям.</w:t>
            </w:r>
          </w:p>
        </w:tc>
      </w:tr>
      <w:tr w:rsidR="0036250E" w:rsidRPr="00B8579C" w:rsidTr="00DD54D2">
        <w:trPr>
          <w:trHeight w:val="704"/>
        </w:trPr>
        <w:tc>
          <w:tcPr>
            <w:tcW w:w="567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8579C">
              <w:rPr>
                <w:b/>
                <w:sz w:val="22"/>
                <w:szCs w:val="22"/>
              </w:rPr>
              <w:t>Задачи подпрограммы</w:t>
            </w:r>
          </w:p>
        </w:tc>
        <w:tc>
          <w:tcPr>
            <w:tcW w:w="5954" w:type="dxa"/>
            <w:vAlign w:val="center"/>
          </w:tcPr>
          <w:p w:rsidR="0036250E" w:rsidRPr="00B8579C" w:rsidRDefault="0036250E" w:rsidP="00DD54D2">
            <w:pPr>
              <w:suppressAutoHyphens/>
              <w:rPr>
                <w:sz w:val="22"/>
                <w:szCs w:val="22"/>
              </w:rPr>
            </w:pPr>
            <w:r w:rsidRPr="00B8579C">
              <w:rPr>
                <w:sz w:val="22"/>
                <w:szCs w:val="22"/>
              </w:rPr>
              <w:t>Обеспечение транспортной доступности населённых пунктов района, увеличение доли дорог, соответствующих нормативным требованиям.</w:t>
            </w:r>
          </w:p>
        </w:tc>
      </w:tr>
      <w:tr w:rsidR="0036250E" w:rsidRPr="00B8579C" w:rsidTr="00DD54D2">
        <w:trPr>
          <w:trHeight w:val="348"/>
        </w:trPr>
        <w:tc>
          <w:tcPr>
            <w:tcW w:w="567" w:type="dxa"/>
            <w:vAlign w:val="center"/>
          </w:tcPr>
          <w:p w:rsidR="0036250E" w:rsidRPr="009D1089" w:rsidRDefault="0036250E" w:rsidP="00DD54D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D1089">
              <w:rPr>
                <w:b/>
              </w:rPr>
              <w:t>Этапы (при наличии) и сроки реализации подпрограммы</w:t>
            </w:r>
          </w:p>
        </w:tc>
        <w:tc>
          <w:tcPr>
            <w:tcW w:w="5954" w:type="dxa"/>
            <w:vAlign w:val="center"/>
          </w:tcPr>
          <w:p w:rsidR="0036250E" w:rsidRPr="00B8579C" w:rsidRDefault="0036250E" w:rsidP="00DD54D2">
            <w:pPr>
              <w:suppressAutoHyphens/>
              <w:rPr>
                <w:sz w:val="22"/>
                <w:szCs w:val="22"/>
              </w:rPr>
            </w:pPr>
            <w:r w:rsidRPr="00B8579C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  <w:r w:rsidRPr="00B8579C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, этапы реализации не выделяются</w:t>
            </w:r>
          </w:p>
        </w:tc>
      </w:tr>
      <w:tr w:rsidR="0036250E" w:rsidRPr="00B8579C" w:rsidTr="00DD54D2">
        <w:trPr>
          <w:trHeight w:val="1787"/>
        </w:trPr>
        <w:tc>
          <w:tcPr>
            <w:tcW w:w="567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8579C">
              <w:rPr>
                <w:b/>
                <w:sz w:val="22"/>
                <w:szCs w:val="22"/>
              </w:rPr>
              <w:t>Целевые показатели эффективности подпрограммы</w:t>
            </w:r>
          </w:p>
        </w:tc>
        <w:tc>
          <w:tcPr>
            <w:tcW w:w="5954" w:type="dxa"/>
            <w:vAlign w:val="center"/>
          </w:tcPr>
          <w:p w:rsidR="0036250E" w:rsidRPr="00B8579C" w:rsidRDefault="0036250E" w:rsidP="00DD54D2">
            <w:pPr>
              <w:suppressAutoHyphens/>
              <w:rPr>
                <w:sz w:val="22"/>
                <w:szCs w:val="22"/>
              </w:rPr>
            </w:pPr>
            <w:r w:rsidRPr="00B8579C">
              <w:rPr>
                <w:sz w:val="22"/>
                <w:szCs w:val="22"/>
              </w:rPr>
              <w:t>1. 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-  88 %</w:t>
            </w:r>
          </w:p>
          <w:p w:rsidR="0036250E" w:rsidRPr="00B8579C" w:rsidRDefault="0036250E" w:rsidP="00DD54D2">
            <w:pPr>
              <w:suppressAutoHyphens/>
              <w:rPr>
                <w:sz w:val="22"/>
                <w:szCs w:val="22"/>
              </w:rPr>
            </w:pPr>
            <w:r w:rsidRPr="00B8579C">
              <w:rPr>
                <w:sz w:val="22"/>
                <w:szCs w:val="22"/>
              </w:rPr>
              <w:t>2. Доля ДТП, совершению которых сопутствовало наличие неудовлетворительных дорожных условий, в общем количестве ДТП – 5 %.</w:t>
            </w:r>
          </w:p>
        </w:tc>
      </w:tr>
      <w:tr w:rsidR="0036250E" w:rsidRPr="00B8579C" w:rsidTr="00DD54D2">
        <w:trPr>
          <w:trHeight w:val="2110"/>
        </w:trPr>
        <w:tc>
          <w:tcPr>
            <w:tcW w:w="567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8579C">
              <w:rPr>
                <w:b/>
                <w:sz w:val="22"/>
                <w:szCs w:val="22"/>
              </w:rPr>
              <w:t>Основные направления реализации подпрограммы</w:t>
            </w:r>
          </w:p>
        </w:tc>
        <w:tc>
          <w:tcPr>
            <w:tcW w:w="5954" w:type="dxa"/>
            <w:vAlign w:val="center"/>
          </w:tcPr>
          <w:p w:rsidR="0036250E" w:rsidRPr="00B8579C" w:rsidRDefault="0036250E" w:rsidP="00DD54D2">
            <w:pPr>
              <w:suppressAutoHyphens/>
              <w:rPr>
                <w:color w:val="000000"/>
                <w:sz w:val="22"/>
                <w:szCs w:val="22"/>
              </w:rPr>
            </w:pPr>
            <w:r w:rsidRPr="00B8579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ремонт, содержание</w:t>
            </w:r>
            <w:r w:rsidRPr="00B8579C">
              <w:rPr>
                <w:color w:val="000000"/>
                <w:sz w:val="22"/>
                <w:szCs w:val="22"/>
              </w:rPr>
              <w:t xml:space="preserve"> автомобильных дорог</w:t>
            </w:r>
            <w:r>
              <w:rPr>
                <w:color w:val="000000"/>
                <w:sz w:val="22"/>
                <w:szCs w:val="22"/>
              </w:rPr>
              <w:t xml:space="preserve"> общего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пользования </w:t>
            </w:r>
            <w:r w:rsidRPr="00B8579C">
              <w:rPr>
                <w:color w:val="000000"/>
                <w:sz w:val="22"/>
                <w:szCs w:val="22"/>
              </w:rPr>
              <w:t xml:space="preserve"> местного</w:t>
            </w:r>
            <w:proofErr w:type="gramEnd"/>
            <w:r w:rsidRPr="00B8579C">
              <w:rPr>
                <w:color w:val="000000"/>
                <w:sz w:val="22"/>
                <w:szCs w:val="22"/>
              </w:rPr>
              <w:t xml:space="preserve"> значения;</w:t>
            </w:r>
          </w:p>
          <w:p w:rsidR="0036250E" w:rsidRPr="00B8579C" w:rsidRDefault="0036250E" w:rsidP="00DD54D2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8579C"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</w:rPr>
              <w:t xml:space="preserve">развитие системы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организации  движения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транспортных средств и пешеходов, повышение безопасности дорожных условий;</w:t>
            </w:r>
          </w:p>
          <w:p w:rsidR="0036250E" w:rsidRPr="00B8579C" w:rsidRDefault="0036250E" w:rsidP="00DD54D2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8579C">
              <w:rPr>
                <w:bCs/>
                <w:color w:val="000000"/>
                <w:sz w:val="22"/>
                <w:szCs w:val="22"/>
              </w:rPr>
              <w:t>- ремонт искусственных сооружений;</w:t>
            </w:r>
          </w:p>
          <w:p w:rsidR="0036250E" w:rsidRPr="00B8579C" w:rsidRDefault="0036250E" w:rsidP="00DD54D2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8579C">
              <w:rPr>
                <w:bCs/>
                <w:color w:val="000000"/>
                <w:sz w:val="22"/>
                <w:szCs w:val="22"/>
              </w:rPr>
              <w:t>- освещение дорожно-уличной сети;</w:t>
            </w:r>
          </w:p>
          <w:p w:rsidR="0036250E" w:rsidRPr="00B8579C" w:rsidRDefault="0036250E" w:rsidP="00DD54D2">
            <w:pPr>
              <w:suppressAutoHyphens/>
              <w:rPr>
                <w:sz w:val="22"/>
                <w:szCs w:val="22"/>
              </w:rPr>
            </w:pPr>
            <w:r w:rsidRPr="00B8579C">
              <w:rPr>
                <w:bCs/>
                <w:color w:val="000000"/>
                <w:sz w:val="22"/>
                <w:szCs w:val="22"/>
              </w:rPr>
              <w:t>- оформление бесхозяйных дорог в муниципальную собственность.</w:t>
            </w:r>
          </w:p>
        </w:tc>
      </w:tr>
      <w:tr w:rsidR="0036250E" w:rsidRPr="00B8579C" w:rsidTr="00DD54D2">
        <w:trPr>
          <w:trHeight w:val="1278"/>
        </w:trPr>
        <w:tc>
          <w:tcPr>
            <w:tcW w:w="567" w:type="dxa"/>
            <w:vAlign w:val="center"/>
          </w:tcPr>
          <w:p w:rsidR="0036250E" w:rsidRPr="009D1089" w:rsidRDefault="0036250E" w:rsidP="00DD54D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D1089">
              <w:rPr>
                <w:b/>
              </w:rPr>
              <w:t>Объемы ассигнований районного бюджета подпрограммы (с расшифровкой по годам ее реализации), а также прогнозные объемы средств, привлекаемые из других источников</w:t>
            </w:r>
          </w:p>
        </w:tc>
        <w:tc>
          <w:tcPr>
            <w:tcW w:w="5954" w:type="dxa"/>
          </w:tcPr>
          <w:tbl>
            <w:tblPr>
              <w:tblW w:w="6201" w:type="dxa"/>
              <w:tblLook w:val="04A0" w:firstRow="1" w:lastRow="0" w:firstColumn="1" w:lastColumn="0" w:noHBand="0" w:noVBand="1"/>
            </w:tblPr>
            <w:tblGrid>
              <w:gridCol w:w="3489"/>
              <w:gridCol w:w="1417"/>
              <w:gridCol w:w="1295"/>
            </w:tblGrid>
            <w:tr w:rsidR="0036250E" w:rsidTr="00DD54D2">
              <w:trPr>
                <w:trHeight w:val="57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Объем финансирования на 2015-2025 годы: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254470,1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7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6250E" w:rsidTr="00DD54D2">
              <w:trPr>
                <w:trHeight w:val="27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26397,0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7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137961,4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8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90111,6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7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на: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6250E" w:rsidTr="00DD54D2">
              <w:trPr>
                <w:trHeight w:val="31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2015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19255,6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1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4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18292,8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962,8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8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2016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8215,9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7805,1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3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1886,7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1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8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11473,7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8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3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6085,5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3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3838,3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2018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20662,7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13690,1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6972,6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8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2019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34163,8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85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3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25469,0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3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8694,8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3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7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2020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42158,0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27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3600,0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28819,1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9739,0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59652,4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22797,0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20666,3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16189,0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2022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19168,2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12008,7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7159,5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2023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16556,2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6447,4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10108,8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2024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15566,3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5001,1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10565,2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2025 год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6121,4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-районный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6121,4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руб.;</w:t>
                  </w:r>
                </w:p>
              </w:tc>
            </w:tr>
            <w:tr w:rsidR="0036250E" w:rsidTr="00DD54D2">
              <w:trPr>
                <w:trHeight w:val="300"/>
              </w:trPr>
              <w:tc>
                <w:tcPr>
                  <w:tcW w:w="3489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-бюджет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250E" w:rsidRDefault="0036250E" w:rsidP="00DD54D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:rsidR="0036250E" w:rsidRDefault="0036250E" w:rsidP="00DD54D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тыс. руб.</w:t>
                  </w:r>
                </w:p>
              </w:tc>
            </w:tr>
          </w:tbl>
          <w:p w:rsidR="0036250E" w:rsidRPr="00B8579C" w:rsidRDefault="0036250E" w:rsidP="00DD54D2">
            <w:pPr>
              <w:suppressAutoHyphens/>
              <w:rPr>
                <w:sz w:val="22"/>
                <w:szCs w:val="22"/>
              </w:rPr>
            </w:pPr>
          </w:p>
        </w:tc>
      </w:tr>
      <w:tr w:rsidR="0036250E" w:rsidRPr="00B8579C" w:rsidTr="00DD54D2">
        <w:trPr>
          <w:trHeight w:val="438"/>
        </w:trPr>
        <w:tc>
          <w:tcPr>
            <w:tcW w:w="567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36250E" w:rsidRPr="00B8579C" w:rsidRDefault="0036250E" w:rsidP="00DD54D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8579C">
              <w:rPr>
                <w:b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  <w:vAlign w:val="center"/>
          </w:tcPr>
          <w:p w:rsidR="0036250E" w:rsidRPr="00B8579C" w:rsidRDefault="0036250E" w:rsidP="00DD54D2">
            <w:pPr>
              <w:suppressAutoHyphens/>
              <w:rPr>
                <w:color w:val="000000"/>
                <w:sz w:val="22"/>
                <w:szCs w:val="22"/>
              </w:rPr>
            </w:pPr>
            <w:r w:rsidRPr="00B8579C">
              <w:rPr>
                <w:color w:val="000000"/>
                <w:sz w:val="22"/>
                <w:szCs w:val="22"/>
              </w:rPr>
              <w:t>1. Увеличение протяжённости автомобильных дорог общего пользования местного значения, соответствующих нормативным требованиям на 3,5 км ежегодно.</w:t>
            </w:r>
          </w:p>
          <w:p w:rsidR="0036250E" w:rsidRPr="00B8579C" w:rsidRDefault="0036250E" w:rsidP="00DD54D2">
            <w:pPr>
              <w:suppressAutoHyphens/>
              <w:rPr>
                <w:color w:val="000000"/>
                <w:sz w:val="22"/>
                <w:szCs w:val="22"/>
              </w:rPr>
            </w:pPr>
            <w:r w:rsidRPr="00B8579C">
              <w:rPr>
                <w:color w:val="000000"/>
                <w:sz w:val="22"/>
                <w:szCs w:val="22"/>
              </w:rPr>
              <w:t>2. Сокращение доли ДТП, совершению которых сопутствовало неудовлетворительных дорожных условий, в общем количестве ДТП на 1,5 % ежегодно.</w:t>
            </w:r>
          </w:p>
          <w:p w:rsidR="0036250E" w:rsidRPr="00B8579C" w:rsidRDefault="0036250E" w:rsidP="00DD54D2">
            <w:pPr>
              <w:suppressAutoHyphens/>
              <w:rPr>
                <w:color w:val="000000"/>
                <w:sz w:val="22"/>
                <w:szCs w:val="22"/>
              </w:rPr>
            </w:pPr>
            <w:r w:rsidRPr="00B8579C">
              <w:rPr>
                <w:color w:val="000000"/>
                <w:sz w:val="22"/>
                <w:szCs w:val="22"/>
              </w:rPr>
              <w:t>3.Увеличение доли автомобильных дорог  общего пользования местного значения. оформленных в муниципальную собственность на 1,5 % ежегодно.</w:t>
            </w:r>
          </w:p>
        </w:tc>
      </w:tr>
    </w:tbl>
    <w:p w:rsidR="0036250E" w:rsidRDefault="0036250E" w:rsidP="0036250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6250E" w:rsidRDefault="0036250E" w:rsidP="0036250E">
      <w:pPr>
        <w:jc w:val="center"/>
        <w:rPr>
          <w:b/>
        </w:rPr>
      </w:pPr>
    </w:p>
    <w:p w:rsidR="0036250E" w:rsidRDefault="0036250E" w:rsidP="0036250E">
      <w:pPr>
        <w:jc w:val="center"/>
        <w:rPr>
          <w:b/>
        </w:rPr>
      </w:pPr>
    </w:p>
    <w:p w:rsidR="0036250E" w:rsidRDefault="0036250E" w:rsidP="0036250E">
      <w:pPr>
        <w:jc w:val="center"/>
        <w:rPr>
          <w:b/>
        </w:rPr>
      </w:pPr>
    </w:p>
    <w:p w:rsidR="0036250E" w:rsidRPr="00D712C3" w:rsidRDefault="0036250E" w:rsidP="0036250E">
      <w:pPr>
        <w:jc w:val="center"/>
        <w:rPr>
          <w:b/>
          <w:bCs/>
        </w:rPr>
      </w:pPr>
      <w:r>
        <w:rPr>
          <w:b/>
        </w:rPr>
        <w:t xml:space="preserve">2. </w:t>
      </w:r>
      <w:r w:rsidRPr="00D712C3">
        <w:rPr>
          <w:b/>
        </w:rPr>
        <w:t xml:space="preserve">Характеристика текущего состояния </w:t>
      </w:r>
      <w:r w:rsidRPr="00D712C3">
        <w:rPr>
          <w:b/>
          <w:bCs/>
        </w:rPr>
        <w:t>улично-дорожной сети</w:t>
      </w:r>
    </w:p>
    <w:p w:rsidR="0036250E" w:rsidRPr="00D712C3" w:rsidRDefault="0036250E" w:rsidP="0036250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12C3">
        <w:rPr>
          <w:b/>
          <w:bCs/>
        </w:rPr>
        <w:t>на территории Михайловского района.</w:t>
      </w:r>
    </w:p>
    <w:p w:rsidR="0036250E" w:rsidRPr="00D712C3" w:rsidRDefault="0036250E" w:rsidP="0036250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6250E" w:rsidRPr="00D712C3" w:rsidRDefault="0036250E" w:rsidP="0036250E">
      <w:pPr>
        <w:ind w:firstLine="709"/>
        <w:jc w:val="both"/>
      </w:pPr>
      <w:r w:rsidRPr="00D712C3"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36250E" w:rsidRPr="00D712C3" w:rsidRDefault="0036250E" w:rsidP="0036250E">
      <w:pPr>
        <w:ind w:firstLine="709"/>
        <w:jc w:val="both"/>
      </w:pPr>
      <w:r w:rsidRPr="00D712C3"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6250E" w:rsidRPr="00D712C3" w:rsidRDefault="0036250E" w:rsidP="0036250E">
      <w:pPr>
        <w:ind w:firstLine="709"/>
        <w:jc w:val="both"/>
      </w:pPr>
      <w:r w:rsidRPr="00D712C3"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36250E" w:rsidRPr="00D712C3" w:rsidRDefault="0036250E" w:rsidP="0036250E">
      <w:pPr>
        <w:ind w:firstLine="709"/>
        <w:jc w:val="both"/>
      </w:pPr>
      <w:r w:rsidRPr="00D712C3">
        <w:t>Показателями улучшения состояния дорожной сети являются:</w:t>
      </w:r>
    </w:p>
    <w:p w:rsidR="0036250E" w:rsidRPr="00D712C3" w:rsidRDefault="0036250E" w:rsidP="0036250E">
      <w:pPr>
        <w:ind w:firstLine="709"/>
        <w:jc w:val="both"/>
      </w:pPr>
      <w:r w:rsidRPr="00D712C3">
        <w:t>– снижение текущих издержек, в первую очередь для пользователей автомобильных дорог;</w:t>
      </w:r>
    </w:p>
    <w:p w:rsidR="0036250E" w:rsidRPr="00D712C3" w:rsidRDefault="0036250E" w:rsidP="0036250E">
      <w:pPr>
        <w:ind w:firstLine="709"/>
        <w:jc w:val="both"/>
      </w:pPr>
      <w:r w:rsidRPr="00D712C3">
        <w:t>– стимулирование общего экономического развития прилегающих территорий;</w:t>
      </w:r>
    </w:p>
    <w:p w:rsidR="0036250E" w:rsidRPr="00D712C3" w:rsidRDefault="0036250E" w:rsidP="0036250E">
      <w:pPr>
        <w:ind w:firstLine="709"/>
        <w:jc w:val="both"/>
      </w:pPr>
      <w:r w:rsidRPr="00D712C3">
        <w:t>– экономия времени как для перевозки пассажиров, так и для прохождения грузов, находящихся в пути;</w:t>
      </w:r>
    </w:p>
    <w:p w:rsidR="0036250E" w:rsidRPr="00D712C3" w:rsidRDefault="0036250E" w:rsidP="0036250E">
      <w:pPr>
        <w:ind w:firstLine="709"/>
        <w:jc w:val="both"/>
      </w:pPr>
      <w:r w:rsidRPr="00D712C3">
        <w:t>– снижение числа дорожно-транспортных происшествий и нанесенного материального ущерба;</w:t>
      </w:r>
    </w:p>
    <w:p w:rsidR="0036250E" w:rsidRPr="00D712C3" w:rsidRDefault="0036250E" w:rsidP="0036250E">
      <w:pPr>
        <w:ind w:firstLine="709"/>
        <w:jc w:val="both"/>
      </w:pPr>
      <w:r w:rsidRPr="00D712C3">
        <w:t>– повышение комфорта и удобства поездок.</w:t>
      </w:r>
    </w:p>
    <w:p w:rsidR="0036250E" w:rsidRPr="00D712C3" w:rsidRDefault="0036250E" w:rsidP="0036250E">
      <w:pPr>
        <w:ind w:firstLine="709"/>
        <w:jc w:val="both"/>
      </w:pPr>
      <w:r w:rsidRPr="00D712C3">
        <w:lastRenderedPageBreak/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36250E" w:rsidRPr="00D712C3" w:rsidRDefault="0036250E" w:rsidP="0036250E">
      <w:pPr>
        <w:ind w:firstLine="709"/>
        <w:jc w:val="both"/>
      </w:pPr>
      <w:r w:rsidRPr="00D712C3">
        <w:t xml:space="preserve">В целом </w:t>
      </w:r>
      <w:proofErr w:type="gramStart"/>
      <w:r w:rsidRPr="00D712C3">
        <w:t>улучшение  и</w:t>
      </w:r>
      <w:proofErr w:type="gramEnd"/>
      <w:r w:rsidRPr="00D712C3">
        <w:t xml:space="preserve"> развитие дорожной сети способствует:</w:t>
      </w:r>
    </w:p>
    <w:p w:rsidR="0036250E" w:rsidRPr="00D712C3" w:rsidRDefault="0036250E" w:rsidP="0036250E">
      <w:pPr>
        <w:ind w:firstLine="709"/>
        <w:jc w:val="both"/>
      </w:pPr>
      <w:r w:rsidRPr="00D712C3">
        <w:t>– сокращению времени на перевозки грузов и пассажиров (за счет увеличения скорости движения);</w:t>
      </w:r>
    </w:p>
    <w:p w:rsidR="0036250E" w:rsidRPr="00D712C3" w:rsidRDefault="0036250E" w:rsidP="0036250E">
      <w:pPr>
        <w:ind w:firstLine="709"/>
        <w:jc w:val="both"/>
      </w:pPr>
      <w:r w:rsidRPr="00D712C3">
        <w:t>– 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36250E" w:rsidRPr="00D712C3" w:rsidRDefault="0036250E" w:rsidP="0036250E">
      <w:pPr>
        <w:ind w:firstLine="709"/>
        <w:jc w:val="both"/>
      </w:pPr>
      <w:r w:rsidRPr="00D712C3">
        <w:t>– развитию туризма;</w:t>
      </w:r>
    </w:p>
    <w:p w:rsidR="0036250E" w:rsidRPr="00D712C3" w:rsidRDefault="0036250E" w:rsidP="0036250E">
      <w:pPr>
        <w:ind w:firstLine="709"/>
        <w:jc w:val="both"/>
      </w:pPr>
      <w:r w:rsidRPr="00D712C3">
        <w:t>– повышению спроса на услуги дорожного сервиса;</w:t>
      </w:r>
    </w:p>
    <w:p w:rsidR="0036250E" w:rsidRPr="00D712C3" w:rsidRDefault="0036250E" w:rsidP="0036250E">
      <w:pPr>
        <w:ind w:firstLine="709"/>
        <w:jc w:val="both"/>
      </w:pPr>
      <w:r w:rsidRPr="00D712C3">
        <w:t>– повышению транспортной доступности;</w:t>
      </w:r>
    </w:p>
    <w:p w:rsidR="0036250E" w:rsidRPr="00D712C3" w:rsidRDefault="0036250E" w:rsidP="0036250E">
      <w:pPr>
        <w:ind w:firstLine="709"/>
        <w:jc w:val="both"/>
      </w:pPr>
      <w:r w:rsidRPr="00D712C3">
        <w:t>– снижению последствий стихийных бедствий;</w:t>
      </w:r>
    </w:p>
    <w:p w:rsidR="0036250E" w:rsidRPr="00D712C3" w:rsidRDefault="0036250E" w:rsidP="0036250E">
      <w:pPr>
        <w:ind w:firstLine="709"/>
        <w:jc w:val="both"/>
      </w:pPr>
      <w:r w:rsidRPr="00D712C3">
        <w:t>– сокращению числа дорожно-транспортных происшествий и пострадавших в них;</w:t>
      </w:r>
    </w:p>
    <w:p w:rsidR="0036250E" w:rsidRPr="00D712C3" w:rsidRDefault="0036250E" w:rsidP="0036250E">
      <w:pPr>
        <w:ind w:firstLine="709"/>
        <w:jc w:val="both"/>
      </w:pPr>
      <w:r w:rsidRPr="00D712C3">
        <w:t>– улучшению экологической ситуации (за счет роста скорости движения, уменьшения расхода ГСМ).</w:t>
      </w:r>
    </w:p>
    <w:p w:rsidR="0036250E" w:rsidRPr="00D712C3" w:rsidRDefault="0036250E" w:rsidP="0036250E">
      <w:pPr>
        <w:ind w:firstLine="709"/>
        <w:jc w:val="both"/>
      </w:pPr>
      <w:r w:rsidRPr="00D712C3">
        <w:t>Таким образом, улучшение и развитие дорожной сети оказывает влияние на все важные показатели экономического развития района в целом.</w:t>
      </w:r>
    </w:p>
    <w:p w:rsidR="0036250E" w:rsidRPr="00D712C3" w:rsidRDefault="0036250E" w:rsidP="0036250E">
      <w:pPr>
        <w:ind w:firstLine="709"/>
        <w:jc w:val="both"/>
      </w:pPr>
      <w:r w:rsidRPr="00D712C3">
        <w:t xml:space="preserve">Автомобильные дороги имеют важное значение для Михайловского района. Они </w:t>
      </w:r>
      <w:proofErr w:type="gramStart"/>
      <w:r w:rsidRPr="00D712C3">
        <w:t>обеспечивают  связь</w:t>
      </w:r>
      <w:proofErr w:type="gramEnd"/>
      <w:r w:rsidRPr="00D712C3">
        <w:t xml:space="preserve"> населённых пунктов, входящих в состав Михайловского района с районным центром, центрами муниципальных образований поселений  и между собой.</w:t>
      </w:r>
    </w:p>
    <w:p w:rsidR="0036250E" w:rsidRPr="00D712C3" w:rsidRDefault="0036250E" w:rsidP="0036250E">
      <w:pPr>
        <w:ind w:firstLine="709"/>
        <w:jc w:val="both"/>
        <w:rPr>
          <w:color w:val="000000"/>
        </w:rPr>
      </w:pPr>
      <w:r w:rsidRPr="00D712C3">
        <w:rPr>
          <w:color w:val="000000"/>
        </w:rPr>
        <w:t xml:space="preserve">Михайловский район расположен на юго-востоке Амурской области. В районе 29 населенных пунктов. Наиболее крупные из них – с. Поярково, с. </w:t>
      </w:r>
      <w:proofErr w:type="spellStart"/>
      <w:r w:rsidRPr="00D712C3">
        <w:rPr>
          <w:color w:val="000000"/>
        </w:rPr>
        <w:t>Воскресеновка</w:t>
      </w:r>
      <w:proofErr w:type="spellEnd"/>
      <w:r w:rsidRPr="00D712C3">
        <w:rPr>
          <w:color w:val="000000"/>
        </w:rPr>
        <w:t xml:space="preserve">, с. </w:t>
      </w:r>
      <w:proofErr w:type="spellStart"/>
      <w:r w:rsidRPr="00D712C3">
        <w:rPr>
          <w:color w:val="000000"/>
        </w:rPr>
        <w:t>Чесноково</w:t>
      </w:r>
      <w:proofErr w:type="spellEnd"/>
      <w:r w:rsidRPr="00D712C3">
        <w:rPr>
          <w:color w:val="000000"/>
        </w:rPr>
        <w:t>.</w:t>
      </w:r>
    </w:p>
    <w:p w:rsidR="0036250E" w:rsidRPr="00D712C3" w:rsidRDefault="0036250E" w:rsidP="0036250E">
      <w:pPr>
        <w:ind w:firstLine="709"/>
        <w:jc w:val="both"/>
        <w:rPr>
          <w:color w:val="000000"/>
        </w:rPr>
      </w:pPr>
      <w:r w:rsidRPr="00D712C3">
        <w:rPr>
          <w:color w:val="000000"/>
        </w:rPr>
        <w:t>Протяженность автомобильных дорог общего пользования местного значения, находящихся на территории Михайловского</w:t>
      </w:r>
      <w:r w:rsidRPr="00D712C3">
        <w:t xml:space="preserve"> района</w:t>
      </w:r>
      <w:r w:rsidRPr="00D712C3">
        <w:rPr>
          <w:color w:val="000000"/>
        </w:rPr>
        <w:t xml:space="preserve">, составляет по состоянию на 01.01.2015 </w:t>
      </w:r>
      <w:r w:rsidRPr="00D712C3">
        <w:t>–</w:t>
      </w:r>
      <w:r w:rsidRPr="00D712C3">
        <w:rPr>
          <w:color w:val="000000"/>
        </w:rPr>
        <w:t xml:space="preserve"> 192,64 </w:t>
      </w:r>
      <w:proofErr w:type="gramStart"/>
      <w:r w:rsidRPr="00D712C3">
        <w:rPr>
          <w:color w:val="000000"/>
        </w:rPr>
        <w:t>километра .</w:t>
      </w:r>
      <w:proofErr w:type="gramEnd"/>
    </w:p>
    <w:p w:rsidR="0036250E" w:rsidRPr="00D712C3" w:rsidRDefault="0036250E" w:rsidP="0036250E">
      <w:pPr>
        <w:ind w:firstLine="709"/>
        <w:jc w:val="both"/>
      </w:pPr>
      <w:r w:rsidRPr="00D712C3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6250E" w:rsidRPr="00D712C3" w:rsidRDefault="0036250E" w:rsidP="0036250E">
      <w:pPr>
        <w:ind w:firstLine="709"/>
        <w:jc w:val="both"/>
      </w:pPr>
      <w:r w:rsidRPr="00D712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36250E" w:rsidRPr="00D712C3" w:rsidRDefault="0036250E" w:rsidP="0036250E">
      <w:pPr>
        <w:ind w:firstLine="709"/>
        <w:jc w:val="both"/>
      </w:pPr>
      <w:r w:rsidRPr="00D712C3">
        <w:t>Доля автомобильных дорог общего пользования местного значения в районе, не отвечающих нормативным требованиям, по состоянию на 01.01.2015 составляла- 100 процентов, улично-дорожной сети – 100 процентов. Доля населения, проживающего в населенных пунктах, не имеющих регулярного автомобильного сообщения 42,5%. Таким образом, местные дороги с твердым покрытием, проезжая часть улично-дорожной сети населенных пунктов и сооружений на них, не отвечают установленным нормативным требованиям.</w:t>
      </w:r>
    </w:p>
    <w:p w:rsidR="0036250E" w:rsidRPr="00D712C3" w:rsidRDefault="0036250E" w:rsidP="0036250E">
      <w:pPr>
        <w:ind w:firstLine="709"/>
        <w:jc w:val="both"/>
      </w:pPr>
      <w:r w:rsidRPr="00D712C3">
        <w:t>Для улучшения показателей по</w:t>
      </w:r>
      <w:r w:rsidRPr="00D712C3">
        <w:rPr>
          <w:color w:val="000000"/>
        </w:rPr>
        <w:t xml:space="preserve"> Михайловскому</w:t>
      </w:r>
      <w:r w:rsidRPr="00D712C3">
        <w:t xml:space="preserve"> району 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36250E" w:rsidRPr="00D712C3" w:rsidRDefault="0036250E" w:rsidP="0036250E">
      <w:pPr>
        <w:ind w:firstLine="709"/>
        <w:jc w:val="both"/>
      </w:pPr>
      <w:r w:rsidRPr="00D712C3"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местного значения.</w:t>
      </w:r>
    </w:p>
    <w:p w:rsidR="0036250E" w:rsidRPr="00D712C3" w:rsidRDefault="0036250E" w:rsidP="0036250E">
      <w:pPr>
        <w:ind w:firstLine="709"/>
        <w:jc w:val="both"/>
      </w:pPr>
      <w:r w:rsidRPr="00D712C3">
        <w:t xml:space="preserve">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них, </w:t>
      </w:r>
      <w:r w:rsidRPr="00D712C3">
        <w:lastRenderedPageBreak/>
        <w:t>приведение их в соответствие с нормативными требованиями по транспортно-эксплуатационному состоянию.</w:t>
      </w:r>
    </w:p>
    <w:p w:rsidR="0036250E" w:rsidRPr="00D712C3" w:rsidRDefault="0036250E" w:rsidP="0036250E">
      <w:pPr>
        <w:ind w:firstLine="709"/>
        <w:jc w:val="both"/>
      </w:pPr>
      <w:r w:rsidRPr="00D712C3"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6250E" w:rsidRPr="00D712C3" w:rsidRDefault="0036250E" w:rsidP="0036250E">
      <w:pPr>
        <w:ind w:firstLine="709"/>
        <w:jc w:val="both"/>
      </w:pPr>
      <w:r w:rsidRPr="00D712C3">
        <w:t>Применение программно-целевого метода в развитии автомобильных дорог общего пользования местного значения в Михайловском районе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36250E" w:rsidRPr="00D712C3" w:rsidRDefault="0036250E" w:rsidP="0036250E">
      <w:pPr>
        <w:ind w:firstLine="709"/>
        <w:jc w:val="both"/>
      </w:pPr>
      <w:r w:rsidRPr="00D712C3">
        <w:t>Реализация комплекса подпрограммных мероприятий сопряжена со следующими рисками:</w:t>
      </w:r>
    </w:p>
    <w:p w:rsidR="0036250E" w:rsidRPr="00D712C3" w:rsidRDefault="0036250E" w:rsidP="0036250E">
      <w:pPr>
        <w:ind w:firstLine="709"/>
        <w:jc w:val="both"/>
      </w:pPr>
      <w:r w:rsidRPr="00D712C3">
        <w:t>– риск ухудшения социально-экономической ситуации в районе,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6250E" w:rsidRPr="00D712C3" w:rsidRDefault="0036250E" w:rsidP="0036250E">
      <w:pPr>
        <w:ind w:firstLine="709"/>
        <w:jc w:val="both"/>
      </w:pPr>
      <w:r w:rsidRPr="00D712C3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36250E" w:rsidRPr="00D712C3" w:rsidRDefault="0036250E" w:rsidP="0036250E">
      <w:pPr>
        <w:ind w:firstLine="709"/>
        <w:jc w:val="both"/>
      </w:pPr>
      <w:r w:rsidRPr="00D712C3">
        <w:t>– 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36250E" w:rsidRPr="00D712C3" w:rsidRDefault="0036250E" w:rsidP="0036250E">
      <w:pPr>
        <w:ind w:firstLine="709"/>
        <w:jc w:val="center"/>
        <w:rPr>
          <w:b/>
        </w:rPr>
      </w:pPr>
    </w:p>
    <w:p w:rsidR="0036250E" w:rsidRDefault="0036250E" w:rsidP="0036250E">
      <w:pPr>
        <w:jc w:val="center"/>
        <w:rPr>
          <w:b/>
        </w:rPr>
      </w:pPr>
    </w:p>
    <w:p w:rsidR="0036250E" w:rsidRDefault="0036250E" w:rsidP="0036250E">
      <w:pPr>
        <w:jc w:val="center"/>
        <w:rPr>
          <w:b/>
        </w:rPr>
      </w:pPr>
    </w:p>
    <w:p w:rsidR="0036250E" w:rsidRDefault="0036250E" w:rsidP="0036250E">
      <w:pPr>
        <w:jc w:val="center"/>
        <w:rPr>
          <w:b/>
        </w:rPr>
      </w:pPr>
    </w:p>
    <w:p w:rsidR="0036250E" w:rsidRDefault="0036250E" w:rsidP="0036250E">
      <w:pPr>
        <w:jc w:val="center"/>
        <w:rPr>
          <w:b/>
        </w:rPr>
      </w:pPr>
    </w:p>
    <w:p w:rsidR="0036250E" w:rsidRPr="00D712C3" w:rsidRDefault="0036250E" w:rsidP="0036250E">
      <w:pPr>
        <w:jc w:val="center"/>
        <w:rPr>
          <w:b/>
        </w:rPr>
      </w:pPr>
      <w:r>
        <w:rPr>
          <w:b/>
        </w:rPr>
        <w:t xml:space="preserve">3. </w:t>
      </w:r>
      <w:r w:rsidRPr="00D712C3">
        <w:rPr>
          <w:b/>
        </w:rPr>
        <w:t>Перечень мероприятий подпрограммы</w:t>
      </w:r>
    </w:p>
    <w:p w:rsidR="0036250E" w:rsidRPr="00D712C3" w:rsidRDefault="0036250E" w:rsidP="0036250E">
      <w:pPr>
        <w:jc w:val="center"/>
        <w:rPr>
          <w:b/>
        </w:rPr>
      </w:pPr>
    </w:p>
    <w:p w:rsidR="0036250E" w:rsidRDefault="0036250E" w:rsidP="0036250E">
      <w:pPr>
        <w:ind w:firstLine="709"/>
        <w:jc w:val="both"/>
      </w:pPr>
      <w:r w:rsidRPr="00D712C3">
        <w:t>Для реализации поставленных целей и решения задач подпрограммы предусмотрено выполнение следующих мероприятий:</w:t>
      </w:r>
    </w:p>
    <w:p w:rsidR="0036250E" w:rsidRDefault="0036250E" w:rsidP="0036250E">
      <w:pPr>
        <w:ind w:firstLine="709"/>
        <w:jc w:val="both"/>
      </w:pPr>
      <w:r>
        <w:t>- к</w:t>
      </w:r>
      <w:r w:rsidRPr="00857EC2">
        <w:t>апитальный ремонт, ремонт автомобильных дорог общего пользования местного значения и сооружений на них</w:t>
      </w:r>
      <w:r>
        <w:t>;</w:t>
      </w:r>
    </w:p>
    <w:p w:rsidR="0036250E" w:rsidRPr="00D712C3" w:rsidRDefault="0036250E" w:rsidP="0036250E">
      <w:pPr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Pr="00857EC2">
        <w:rPr>
          <w:color w:val="000000"/>
        </w:rPr>
        <w:t>одержание действующей сети автомобильных дорог общего пользования местного знач</w:t>
      </w:r>
      <w:r>
        <w:rPr>
          <w:color w:val="000000"/>
        </w:rPr>
        <w:t>ения и сооружений на них из них;</w:t>
      </w:r>
    </w:p>
    <w:p w:rsidR="0036250E" w:rsidRPr="00D712C3" w:rsidRDefault="0036250E" w:rsidP="0036250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-</w:t>
      </w:r>
      <w:r w:rsidRPr="00D712C3">
        <w:rPr>
          <w:bCs/>
          <w:color w:val="000000"/>
        </w:rPr>
        <w:t xml:space="preserve"> оформление бесхозяйных дорог в муниципальную собственность.</w:t>
      </w:r>
    </w:p>
    <w:p w:rsidR="0036250E" w:rsidRPr="00D712C3" w:rsidRDefault="0036250E" w:rsidP="0036250E">
      <w:pPr>
        <w:ind w:firstLine="709"/>
        <w:jc w:val="both"/>
      </w:pPr>
      <w:r w:rsidRPr="00D712C3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36250E" w:rsidRPr="00D712C3" w:rsidRDefault="0036250E" w:rsidP="0036250E">
      <w:pPr>
        <w:ind w:firstLine="709"/>
        <w:jc w:val="both"/>
      </w:pPr>
      <w:r w:rsidRPr="00D712C3">
        <w:t>Сроки и очередность мероприятий по реализации подпрограммы будут определяться в зависимости от задач, предусмотренных муниципальными и областными целевыми программами.</w:t>
      </w:r>
    </w:p>
    <w:p w:rsidR="0036250E" w:rsidRDefault="0036250E" w:rsidP="0036250E">
      <w:pPr>
        <w:ind w:firstLine="709"/>
        <w:jc w:val="both"/>
      </w:pPr>
      <w:r w:rsidRPr="00D712C3">
        <w:t>Мероприятия по строительству, реконструкции, капитальному ремонту и ремонту будут определяться на основе результатов обследования автомобильных дорог и улично-дорожной сети при наличии проектно-сметной документации.</w:t>
      </w:r>
    </w:p>
    <w:p w:rsidR="0036250E" w:rsidRDefault="0036250E" w:rsidP="0036250E">
      <w:pPr>
        <w:ind w:firstLine="709"/>
        <w:jc w:val="both"/>
      </w:pPr>
    </w:p>
    <w:p w:rsidR="0036250E" w:rsidRDefault="0036250E" w:rsidP="0036250E">
      <w:pPr>
        <w:ind w:firstLine="709"/>
        <w:jc w:val="both"/>
      </w:pPr>
    </w:p>
    <w:p w:rsidR="0036250E" w:rsidRDefault="0036250E" w:rsidP="0036250E">
      <w:pPr>
        <w:ind w:firstLine="709"/>
        <w:jc w:val="both"/>
        <w:sectPr w:rsidR="0036250E" w:rsidSect="00DD54D2">
          <w:headerReference w:type="default" r:id="rId11"/>
          <w:pgSz w:w="11906" w:h="16838" w:code="9"/>
          <w:pgMar w:top="709" w:right="566" w:bottom="425" w:left="1418" w:header="709" w:footer="709" w:gutter="0"/>
          <w:pgNumType w:start="1"/>
          <w:cols w:space="708"/>
          <w:titlePg/>
          <w:docGrid w:linePitch="360"/>
        </w:sectPr>
      </w:pPr>
    </w:p>
    <w:p w:rsidR="0036250E" w:rsidRDefault="0036250E" w:rsidP="0036250E">
      <w:pPr>
        <w:ind w:firstLine="709"/>
        <w:jc w:val="center"/>
      </w:pPr>
      <w:r>
        <w:rPr>
          <w:color w:val="000000"/>
        </w:rPr>
        <w:lastRenderedPageBreak/>
        <w:t>Ресурсное обеспечение реализации подпрограммы за счёт различных источников финансирования</w:t>
      </w:r>
    </w:p>
    <w:p w:rsidR="0036250E" w:rsidRDefault="0036250E" w:rsidP="0036250E">
      <w:pPr>
        <w:ind w:firstLine="709"/>
        <w:jc w:val="both"/>
      </w:pPr>
    </w:p>
    <w:tbl>
      <w:tblPr>
        <w:tblW w:w="1589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6"/>
        <w:gridCol w:w="2560"/>
        <w:gridCol w:w="1740"/>
        <w:gridCol w:w="1020"/>
        <w:gridCol w:w="980"/>
        <w:gridCol w:w="980"/>
        <w:gridCol w:w="980"/>
        <w:gridCol w:w="980"/>
        <w:gridCol w:w="980"/>
        <w:gridCol w:w="960"/>
        <w:gridCol w:w="822"/>
        <w:gridCol w:w="854"/>
        <w:gridCol w:w="851"/>
        <w:gridCol w:w="109"/>
        <w:gridCol w:w="741"/>
        <w:gridCol w:w="36"/>
        <w:gridCol w:w="811"/>
      </w:tblGrid>
      <w:tr w:rsidR="0036250E" w:rsidTr="00406826">
        <w:trPr>
          <w:trHeight w:val="30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110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36250E" w:rsidTr="00406826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мероприятий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ответственного</w:t>
            </w:r>
          </w:p>
        </w:tc>
        <w:tc>
          <w:tcPr>
            <w:tcW w:w="11104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250E" w:rsidRDefault="0036250E" w:rsidP="00DD54D2">
            <w:pPr>
              <w:rPr>
                <w:sz w:val="20"/>
                <w:szCs w:val="20"/>
              </w:rPr>
            </w:pPr>
          </w:p>
        </w:tc>
      </w:tr>
      <w:tr w:rsidR="0036250E" w:rsidTr="0040682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исполнителя  </w:t>
            </w:r>
          </w:p>
        </w:tc>
        <w:tc>
          <w:tcPr>
            <w:tcW w:w="11104" w:type="dxa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50E" w:rsidRDefault="0036250E" w:rsidP="00DD54D2">
            <w:pPr>
              <w:rPr>
                <w:sz w:val="20"/>
                <w:szCs w:val="20"/>
              </w:rPr>
            </w:pPr>
          </w:p>
        </w:tc>
      </w:tr>
      <w:tr w:rsidR="0036250E" w:rsidTr="0040682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(участника)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Default="0036250E" w:rsidP="00DD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Default="0036250E" w:rsidP="00DD54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Default="0036250E" w:rsidP="00DD54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Default="0036250E" w:rsidP="00DD54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Default="0036250E" w:rsidP="00DD54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Default="0036250E" w:rsidP="00DD54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6250E" w:rsidTr="00406826">
        <w:trPr>
          <w:trHeight w:val="139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Капитальный ремонт, ремонт автомобильных дорог общего пользования местного значения и сооружений на них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связи, поселения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135324,8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19255,6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8215,9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6405,8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14410,6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22209,8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26670,3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20422,9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5620,0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6646,8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5209,4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257,7</w:t>
            </w:r>
          </w:p>
        </w:tc>
      </w:tr>
      <w:tr w:rsidR="0036250E" w:rsidTr="00406826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129482,9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18292,8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7805,1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6085,5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13690,1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21083,7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25836,8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19789,0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5451,4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6447,4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5001,1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5841,9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962,8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410,8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320,3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720,5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1126,1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833,4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633,9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168,6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199,4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208,4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257,7</w:t>
            </w:r>
          </w:p>
        </w:tc>
      </w:tr>
      <w:tr w:rsidR="0036250E" w:rsidTr="00406826">
        <w:trPr>
          <w:trHeight w:val="35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26397,0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22797,0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26397,0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22797,0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12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Содержание действующей сети автомобильных дорог общего пользования местного значения и сооружений на них из них: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связи, поселения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72226,1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1475,9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3517,9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6252,1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7130,2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6985,6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10866,4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12161,0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8763,0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9210,4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5863,7</w:t>
            </w:r>
          </w:p>
        </w:tc>
      </w:tr>
      <w:tr w:rsidR="0036250E" w:rsidTr="00406826">
        <w:trPr>
          <w:trHeight w:val="1126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 xml:space="preserve">Содержание действующей сети автомобильных дорог общего пользования местного значения и сооружений на них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44382,0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1475,9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2200,0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2697,2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3377,2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3821,9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7702,7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8761,0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5599,4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6046,7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2700,0</w:t>
            </w:r>
          </w:p>
        </w:tc>
      </w:tr>
      <w:tr w:rsidR="0036250E" w:rsidTr="00406826">
        <w:trPr>
          <w:trHeight w:val="321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Предоставление иных межбюджетных трансфертов бюджетам поселений на финансовое обеспечение переданной части полномочий по содержанию действующей сети автомобильных дорог общего пользования местного значения и сооружений на них в границах населённых пунктов (бюджет района-доходы от акцизов).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связи, поселения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27844,2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1318,0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3554,9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3163,7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3163,7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3163,7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3163,7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3163,7</w:t>
            </w:r>
          </w:p>
        </w:tc>
      </w:tr>
      <w:tr w:rsidR="0036250E" w:rsidTr="00406826">
        <w:trPr>
          <w:trHeight w:val="103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3.3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Разработка, актуализация проектов организации дорожного движения (ПОДД)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 </w:t>
            </w:r>
          </w:p>
        </w:tc>
      </w:tr>
      <w:tr w:rsidR="00406826" w:rsidTr="00406826">
        <w:trPr>
          <w:trHeight w:val="296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Предоставление иных межбюджетных трансфертов бюджетам поселений на финансовое обеспечение переданной части полномочий по содержанию действующей сети автомобильных дорог общего пользования местного значения и сооружений на них в границах населённых пунктов (бюджет района).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связи, поселения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154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Оформление бесхозяйственных дорог в собственность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связи, администрации поселений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Содержание улично-дорожной сети вне рамок дорожного фонда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9928,6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1827,7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4661,7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1146,4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1146,4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1146,4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10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center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Оборудование контейнерных площадок для сбора твёрдых коммунальных отходов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Отдел строительства, ЖКХ, транспорта и связи, администрации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9043,6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4823,8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3074,5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240,9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8478,6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909">
              <w:rPr>
                <w:rFonts w:ascii="Calibri" w:hAnsi="Calibri" w:cs="Calibri"/>
                <w:sz w:val="22"/>
                <w:szCs w:val="22"/>
              </w:rPr>
              <w:t>4385,3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909">
              <w:rPr>
                <w:rFonts w:ascii="Calibri" w:hAnsi="Calibri" w:cs="Calibri"/>
                <w:sz w:val="22"/>
                <w:szCs w:val="22"/>
              </w:rPr>
              <w:t>2982,3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877,3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233,7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438,5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15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6250E" w:rsidRPr="00327657" w:rsidRDefault="0036250E" w:rsidP="00DD54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7657">
              <w:rPr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257151,7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19255,6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254470,1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19255,6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8215,9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11473,7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20662,7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34163,8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42158,0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59652,4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19168,2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16556,2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6250E" w:rsidRPr="00327657" w:rsidRDefault="0036250E" w:rsidP="00DD54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7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6250E" w:rsidRPr="00327657" w:rsidRDefault="0036250E" w:rsidP="00DD54D2">
            <w:pPr>
              <w:rPr>
                <w:b/>
                <w:bCs/>
                <w:sz w:val="20"/>
                <w:szCs w:val="20"/>
              </w:rPr>
            </w:pPr>
            <w:r w:rsidRPr="0032765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6250E" w:rsidRPr="00327657" w:rsidRDefault="0036250E" w:rsidP="00DD54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7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26397,0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22797,0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137961,4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18292,8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7805,1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6085,5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13690,1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25469,0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28819,1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20666,3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12008,7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6447,4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5001,1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0,0</w:t>
            </w:r>
          </w:p>
        </w:tc>
      </w:tr>
      <w:tr w:rsidR="0036250E" w:rsidTr="0040682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jc w:val="both"/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50E" w:rsidRPr="00327657" w:rsidRDefault="0036250E" w:rsidP="00DD54D2">
            <w:pPr>
              <w:rPr>
                <w:sz w:val="20"/>
                <w:szCs w:val="20"/>
              </w:rPr>
            </w:pPr>
            <w:r w:rsidRPr="0032765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90111,6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962,8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1886,7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3838,3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6972,6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8694,8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9739,0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16189,0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7159,5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10108,8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10565,2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0E" w:rsidRPr="00462909" w:rsidRDefault="0036250E" w:rsidP="00DD54D2">
            <w:pPr>
              <w:jc w:val="center"/>
              <w:rPr>
                <w:sz w:val="20"/>
                <w:szCs w:val="20"/>
              </w:rPr>
            </w:pPr>
            <w:r w:rsidRPr="00462909">
              <w:rPr>
                <w:sz w:val="20"/>
                <w:szCs w:val="20"/>
              </w:rPr>
              <w:t>6121,4</w:t>
            </w:r>
          </w:p>
        </w:tc>
      </w:tr>
    </w:tbl>
    <w:p w:rsidR="0036250E" w:rsidRDefault="0036250E" w:rsidP="0036250E">
      <w:pPr>
        <w:ind w:firstLine="709"/>
        <w:jc w:val="center"/>
        <w:rPr>
          <w:b/>
        </w:rPr>
        <w:sectPr w:rsidR="0036250E" w:rsidSect="0024787C">
          <w:pgSz w:w="16838" w:h="11906" w:orient="landscape" w:code="9"/>
          <w:pgMar w:top="709" w:right="709" w:bottom="567" w:left="425" w:header="709" w:footer="709" w:gutter="0"/>
          <w:pgNumType w:start="1"/>
          <w:cols w:space="708"/>
          <w:titlePg/>
          <w:docGrid w:linePitch="360"/>
        </w:sectPr>
      </w:pPr>
    </w:p>
    <w:p w:rsidR="0036250E" w:rsidRPr="00D712C3" w:rsidRDefault="0036250E" w:rsidP="0036250E">
      <w:pPr>
        <w:ind w:firstLine="709"/>
        <w:jc w:val="center"/>
        <w:rPr>
          <w:b/>
        </w:rPr>
      </w:pPr>
    </w:p>
    <w:p w:rsidR="0036250E" w:rsidRPr="00D712C3" w:rsidRDefault="0036250E" w:rsidP="0036250E">
      <w:pPr>
        <w:ind w:firstLine="709"/>
        <w:jc w:val="center"/>
        <w:rPr>
          <w:b/>
        </w:rPr>
      </w:pPr>
      <w:r w:rsidRPr="00D712C3">
        <w:rPr>
          <w:b/>
        </w:rPr>
        <w:t>4. Перечень целевых индикаторов и показателей подпрограммы с распределением плановых значений по годам ее реализации</w:t>
      </w:r>
    </w:p>
    <w:p w:rsidR="0036250E" w:rsidRPr="00341976" w:rsidRDefault="0036250E" w:rsidP="0036250E">
      <w:pPr>
        <w:ind w:firstLine="709"/>
        <w:jc w:val="center"/>
        <w:rPr>
          <w:b/>
          <w:sz w:val="26"/>
          <w:szCs w:val="26"/>
        </w:rPr>
      </w:pPr>
    </w:p>
    <w:p w:rsidR="0036250E" w:rsidRDefault="0036250E" w:rsidP="0036250E">
      <w:r>
        <w:t xml:space="preserve">     В результате реализации основных мероприятий подпрограммы планируется достижение следующих показателей:</w:t>
      </w:r>
    </w:p>
    <w:p w:rsidR="0036250E" w:rsidRDefault="0036250E" w:rsidP="0036250E">
      <w:pPr>
        <w:jc w:val="both"/>
      </w:pPr>
      <w:r>
        <w:t xml:space="preserve">- 11 муниципальных образований ежегодно будут получать финансовую поддержку из областного бюджета и районного бюджета на осуществление дорожной деятельности в отношении автомобильных дорог местного значения и сооружений на них с Порядком в соответствии с </w:t>
      </w:r>
      <w:r w:rsidRPr="00D712C3">
        <w:rPr>
          <w:i/>
        </w:rPr>
        <w:t>Приложением № 1</w:t>
      </w:r>
      <w:r>
        <w:t>;</w:t>
      </w:r>
    </w:p>
    <w:p w:rsidR="0036250E" w:rsidRDefault="0036250E" w:rsidP="0036250E">
      <w:r>
        <w:t>Коэффициенты значимости основных мероприятий приведены в таблице </w:t>
      </w:r>
    </w:p>
    <w:p w:rsidR="0036250E" w:rsidRPr="00E130A0" w:rsidRDefault="0036250E" w:rsidP="0036250E">
      <w:pPr>
        <w:ind w:firstLine="709"/>
        <w:jc w:val="right"/>
        <w:rPr>
          <w:szCs w:val="26"/>
        </w:rPr>
      </w:pPr>
    </w:p>
    <w:p w:rsidR="0036250E" w:rsidRDefault="0036250E" w:rsidP="003625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50E" w:rsidRDefault="0036250E" w:rsidP="0036250E">
      <w:pPr>
        <w:rPr>
          <w:b/>
          <w:sz w:val="26"/>
          <w:szCs w:val="26"/>
        </w:rPr>
      </w:pPr>
    </w:p>
    <w:p w:rsidR="0036250E" w:rsidRDefault="0036250E" w:rsidP="0036250E">
      <w:pPr>
        <w:rPr>
          <w:b/>
          <w:sz w:val="26"/>
          <w:szCs w:val="26"/>
        </w:rPr>
      </w:pPr>
    </w:p>
    <w:p w:rsidR="0036250E" w:rsidRDefault="0036250E" w:rsidP="0036250E">
      <w:pPr>
        <w:rPr>
          <w:b/>
          <w:sz w:val="26"/>
          <w:szCs w:val="26"/>
        </w:rPr>
      </w:pPr>
    </w:p>
    <w:p w:rsidR="0036250E" w:rsidRDefault="0036250E" w:rsidP="0036250E">
      <w:pPr>
        <w:rPr>
          <w:b/>
          <w:sz w:val="26"/>
          <w:szCs w:val="26"/>
        </w:rPr>
      </w:pPr>
    </w:p>
    <w:p w:rsidR="0036250E" w:rsidRDefault="0036250E" w:rsidP="0036250E">
      <w:pPr>
        <w:rPr>
          <w:b/>
          <w:sz w:val="26"/>
          <w:szCs w:val="26"/>
        </w:rPr>
      </w:pPr>
    </w:p>
    <w:p w:rsidR="0036250E" w:rsidRDefault="0036250E" w:rsidP="0036250E">
      <w:pPr>
        <w:rPr>
          <w:b/>
          <w:sz w:val="26"/>
          <w:szCs w:val="26"/>
        </w:rPr>
        <w:sectPr w:rsidR="0036250E" w:rsidSect="00DD54D2">
          <w:pgSz w:w="11906" w:h="16838" w:code="9"/>
          <w:pgMar w:top="709" w:right="567" w:bottom="425" w:left="1418" w:header="709" w:footer="709" w:gutter="0"/>
          <w:pgNumType w:start="1"/>
          <w:cols w:space="708"/>
          <w:titlePg/>
          <w:docGrid w:linePitch="360"/>
        </w:sectPr>
      </w:pPr>
    </w:p>
    <w:p w:rsidR="0036250E" w:rsidRDefault="0036250E" w:rsidP="003625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основных программных мероприятий и плановых показателей реализации подпрограммы</w:t>
      </w:r>
    </w:p>
    <w:p w:rsidR="0036250E" w:rsidRDefault="0036250E" w:rsidP="003625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07"/>
        <w:gridCol w:w="801"/>
        <w:gridCol w:w="762"/>
        <w:gridCol w:w="1541"/>
        <w:gridCol w:w="1849"/>
        <w:gridCol w:w="207"/>
        <w:gridCol w:w="514"/>
        <w:gridCol w:w="195"/>
        <w:gridCol w:w="526"/>
        <w:gridCol w:w="183"/>
        <w:gridCol w:w="538"/>
        <w:gridCol w:w="170"/>
        <w:gridCol w:w="552"/>
        <w:gridCol w:w="157"/>
        <w:gridCol w:w="565"/>
        <w:gridCol w:w="144"/>
        <w:gridCol w:w="578"/>
        <w:gridCol w:w="131"/>
        <w:gridCol w:w="591"/>
        <w:gridCol w:w="117"/>
        <w:gridCol w:w="709"/>
        <w:gridCol w:w="709"/>
        <w:gridCol w:w="709"/>
        <w:gridCol w:w="644"/>
      </w:tblGrid>
      <w:tr w:rsidR="0036250E" w:rsidRPr="00ED1B0B" w:rsidTr="00DD54D2">
        <w:tc>
          <w:tcPr>
            <w:tcW w:w="487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№ п/п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Наименование основных мероприятий подпрограммы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Срок</w:t>
            </w:r>
          </w:p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Координатор подпрограммы, участники подпрограммы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732" w:type="dxa"/>
            <w:gridSpan w:val="18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36250E" w:rsidRPr="00ED1B0B" w:rsidTr="00DD54D2">
        <w:tc>
          <w:tcPr>
            <w:tcW w:w="487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начало</w:t>
            </w:r>
          </w:p>
        </w:tc>
        <w:tc>
          <w:tcPr>
            <w:tcW w:w="762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D1B0B">
              <w:rPr>
                <w:sz w:val="20"/>
                <w:szCs w:val="20"/>
              </w:rPr>
              <w:t>завер-шение</w:t>
            </w:r>
            <w:proofErr w:type="spellEnd"/>
          </w:p>
        </w:tc>
        <w:tc>
          <w:tcPr>
            <w:tcW w:w="1541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D26EE3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EE3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2024</w:t>
            </w:r>
          </w:p>
        </w:tc>
        <w:tc>
          <w:tcPr>
            <w:tcW w:w="644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2025</w:t>
            </w:r>
          </w:p>
        </w:tc>
      </w:tr>
      <w:tr w:rsidR="0036250E" w:rsidRPr="00ED1B0B" w:rsidTr="00DD54D2">
        <w:tc>
          <w:tcPr>
            <w:tcW w:w="487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0E" w:rsidRPr="00D26EE3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EE3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16</w:t>
            </w:r>
          </w:p>
        </w:tc>
        <w:tc>
          <w:tcPr>
            <w:tcW w:w="644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17</w:t>
            </w:r>
          </w:p>
        </w:tc>
      </w:tr>
      <w:tr w:rsidR="0036250E" w:rsidRPr="00ED1B0B" w:rsidTr="00DD54D2">
        <w:tc>
          <w:tcPr>
            <w:tcW w:w="487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 xml:space="preserve">Содержание действующей сети автомобильных дорог общего пользования местного значения и сооружений на них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Отдел строительства, ЖКХ, транспорта и связи, поселения района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36250E" w:rsidRPr="00ED0106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106">
              <w:rPr>
                <w:sz w:val="20"/>
                <w:szCs w:val="20"/>
              </w:rPr>
              <w:t>Выполнение работ по содержанию на автомобильных дорогах общего пользования местного значения и сооружений на них, км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244,8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244,8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244,8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244,8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247,9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D26EE3" w:rsidRDefault="0036250E" w:rsidP="00DD54D2">
            <w:pPr>
              <w:jc w:val="center"/>
              <w:rPr>
                <w:sz w:val="19"/>
                <w:szCs w:val="19"/>
              </w:rPr>
            </w:pPr>
            <w:r w:rsidRPr="00D26EE3">
              <w:rPr>
                <w:sz w:val="19"/>
                <w:szCs w:val="19"/>
              </w:rPr>
              <w:t>247,9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247,9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247,9</w:t>
            </w:r>
          </w:p>
        </w:tc>
      </w:tr>
      <w:tr w:rsidR="0036250E" w:rsidRPr="00ED1B0B" w:rsidTr="00DD54D2">
        <w:tc>
          <w:tcPr>
            <w:tcW w:w="487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7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Оформление бесхозяйственных дорог в собственность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588D">
              <w:rPr>
                <w:sz w:val="20"/>
                <w:szCs w:val="20"/>
              </w:rPr>
              <w:t>Отдел строительства, ЖКХ, транспорта и связи, поселения район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36250E" w:rsidRPr="00ED0106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106">
              <w:rPr>
                <w:sz w:val="20"/>
                <w:szCs w:val="20"/>
              </w:rPr>
              <w:t>Протяжённость бесхозяйственных дорог оформленных в собственность, км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BA5AC0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5AC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250E" w:rsidRPr="00ED1B0B" w:rsidTr="00DD54D2">
        <w:tc>
          <w:tcPr>
            <w:tcW w:w="487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Приведение в нормативное состояние автомобильных дорог  местного значения муниципального района (городского поселения), в том числе затраты на установку, содержание и эксплуатацию работающих в автоматическом режиме специальных технических средств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2015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588D">
              <w:rPr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36250E" w:rsidRPr="00ED0106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106">
              <w:rPr>
                <w:sz w:val="20"/>
                <w:szCs w:val="20"/>
              </w:rPr>
              <w:t>Восстановление дорожной одежды из ПГС, м2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004CBE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57399</w:t>
            </w:r>
            <w:r w:rsidRPr="00004CBE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250E" w:rsidRPr="00ED1B0B" w:rsidTr="00DD54D2">
        <w:tc>
          <w:tcPr>
            <w:tcW w:w="487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36250E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250E" w:rsidRPr="00ED0106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106">
              <w:rPr>
                <w:sz w:val="20"/>
                <w:szCs w:val="20"/>
              </w:rPr>
              <w:t>Устройство асфальтобетон</w:t>
            </w:r>
            <w:r>
              <w:rPr>
                <w:sz w:val="20"/>
                <w:szCs w:val="20"/>
              </w:rPr>
              <w:t>но</w:t>
            </w:r>
            <w:r w:rsidRPr="00ED0106">
              <w:rPr>
                <w:sz w:val="20"/>
                <w:szCs w:val="20"/>
              </w:rPr>
              <w:t>го покрытия на автомобильных дорогах местного значения, м2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50E" w:rsidRPr="00B371CF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1CF">
              <w:rPr>
                <w:sz w:val="20"/>
                <w:szCs w:val="20"/>
              </w:rPr>
              <w:t>7210,0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250E" w:rsidRPr="00ED1B0B" w:rsidTr="00DD54D2">
        <w:tc>
          <w:tcPr>
            <w:tcW w:w="487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6250E" w:rsidRPr="00ED0106" w:rsidRDefault="0036250E" w:rsidP="00DD54D2">
            <w:pPr>
              <w:suppressAutoHyphens/>
              <w:jc w:val="center"/>
              <w:rPr>
                <w:sz w:val="20"/>
                <w:szCs w:val="20"/>
              </w:rPr>
            </w:pPr>
            <w:r w:rsidRPr="00ED0106">
              <w:rPr>
                <w:color w:val="000000"/>
                <w:sz w:val="20"/>
                <w:szCs w:val="20"/>
              </w:rPr>
              <w:t xml:space="preserve">Разработка комплексной схемы </w:t>
            </w:r>
            <w:proofErr w:type="spellStart"/>
            <w:r w:rsidRPr="00ED0106">
              <w:rPr>
                <w:color w:val="000000"/>
                <w:sz w:val="20"/>
                <w:szCs w:val="20"/>
              </w:rPr>
              <w:t>органи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106">
              <w:rPr>
                <w:color w:val="000000"/>
                <w:sz w:val="20"/>
                <w:szCs w:val="20"/>
              </w:rPr>
              <w:t>зации</w:t>
            </w:r>
            <w:proofErr w:type="spellEnd"/>
            <w:r w:rsidRPr="00ED0106">
              <w:rPr>
                <w:color w:val="000000"/>
                <w:sz w:val="20"/>
                <w:szCs w:val="20"/>
              </w:rPr>
              <w:t xml:space="preserve"> дорожного движения  на территории Михайловского района, </w:t>
            </w:r>
            <w:proofErr w:type="spellStart"/>
            <w:r w:rsidRPr="00ED010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21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36250E" w:rsidRPr="00BA5AC0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5AC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250E" w:rsidRPr="00ED1B0B" w:rsidTr="00DD54D2">
        <w:tc>
          <w:tcPr>
            <w:tcW w:w="487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</w:t>
            </w:r>
            <w:r w:rsidRPr="00ED1B0B">
              <w:rPr>
                <w:sz w:val="20"/>
                <w:szCs w:val="20"/>
              </w:rPr>
              <w:tab/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2015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B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36250E" w:rsidRPr="00ED1B0B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849" w:type="dxa"/>
            <w:shd w:val="clear" w:color="auto" w:fill="auto"/>
          </w:tcPr>
          <w:p w:rsidR="0036250E" w:rsidRPr="00ED0106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106">
              <w:rPr>
                <w:sz w:val="20"/>
                <w:szCs w:val="20"/>
              </w:rPr>
              <w:t xml:space="preserve">Прирост протяжённости сети </w:t>
            </w:r>
            <w:proofErr w:type="spellStart"/>
            <w:r w:rsidRPr="00ED0106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</w:rPr>
              <w:t>-</w:t>
            </w:r>
            <w:r w:rsidRPr="00ED0106">
              <w:rPr>
                <w:sz w:val="20"/>
                <w:szCs w:val="20"/>
              </w:rPr>
              <w:t>бильных</w:t>
            </w:r>
            <w:proofErr w:type="spellEnd"/>
            <w:r w:rsidRPr="00ED0106">
              <w:rPr>
                <w:sz w:val="20"/>
                <w:szCs w:val="20"/>
              </w:rPr>
              <w:t xml:space="preserve"> дорог общего </w:t>
            </w:r>
            <w:proofErr w:type="spellStart"/>
            <w:r w:rsidRPr="00ED0106">
              <w:rPr>
                <w:sz w:val="20"/>
                <w:szCs w:val="20"/>
              </w:rPr>
              <w:t>поль</w:t>
            </w:r>
            <w:r>
              <w:rPr>
                <w:sz w:val="20"/>
                <w:szCs w:val="20"/>
              </w:rPr>
              <w:t>-</w:t>
            </w:r>
            <w:r w:rsidRPr="00ED0106">
              <w:rPr>
                <w:sz w:val="20"/>
                <w:szCs w:val="20"/>
              </w:rPr>
              <w:t>зования</w:t>
            </w:r>
            <w:proofErr w:type="spellEnd"/>
            <w:r w:rsidRPr="00ED0106">
              <w:rPr>
                <w:sz w:val="20"/>
                <w:szCs w:val="20"/>
              </w:rPr>
              <w:t xml:space="preserve"> местного значения на тер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D0106">
              <w:rPr>
                <w:sz w:val="20"/>
                <w:szCs w:val="20"/>
              </w:rPr>
              <w:t>ритории</w:t>
            </w:r>
            <w:proofErr w:type="spellEnd"/>
            <w:r w:rsidRPr="00ED0106">
              <w:rPr>
                <w:sz w:val="20"/>
                <w:szCs w:val="20"/>
              </w:rPr>
              <w:t xml:space="preserve"> </w:t>
            </w:r>
            <w:proofErr w:type="spellStart"/>
            <w:r w:rsidRPr="00ED0106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ED0106">
              <w:rPr>
                <w:sz w:val="20"/>
                <w:szCs w:val="20"/>
              </w:rPr>
              <w:t>ципального</w:t>
            </w:r>
            <w:proofErr w:type="spellEnd"/>
            <w:r w:rsidRPr="00ED0106">
              <w:rPr>
                <w:sz w:val="20"/>
                <w:szCs w:val="20"/>
              </w:rPr>
              <w:t xml:space="preserve"> образования в результате </w:t>
            </w:r>
            <w:proofErr w:type="spellStart"/>
            <w:r w:rsidRPr="00ED0106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-</w:t>
            </w:r>
            <w:r w:rsidRPr="00ED0106">
              <w:rPr>
                <w:sz w:val="20"/>
                <w:szCs w:val="20"/>
              </w:rPr>
              <w:t>ительства</w:t>
            </w:r>
            <w:proofErr w:type="spellEnd"/>
            <w:r w:rsidRPr="00ED0106">
              <w:rPr>
                <w:sz w:val="20"/>
                <w:szCs w:val="20"/>
              </w:rPr>
              <w:t xml:space="preserve"> новых автомобильных дорог, км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</w:tr>
      <w:tr w:rsidR="0036250E" w:rsidRPr="00ED1B0B" w:rsidTr="00DD54D2">
        <w:tc>
          <w:tcPr>
            <w:tcW w:w="487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6250E" w:rsidRPr="00ED0106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106">
              <w:rPr>
                <w:sz w:val="20"/>
                <w:szCs w:val="20"/>
              </w:rPr>
              <w:t>Прирост протяжённости сети автомобиль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D0106">
              <w:rPr>
                <w:sz w:val="20"/>
                <w:szCs w:val="20"/>
              </w:rPr>
              <w:t>ных</w:t>
            </w:r>
            <w:proofErr w:type="spellEnd"/>
            <w:r w:rsidRPr="00ED0106">
              <w:rPr>
                <w:sz w:val="20"/>
                <w:szCs w:val="20"/>
              </w:rPr>
              <w:t xml:space="preserve">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</w:t>
            </w:r>
            <w:proofErr w:type="spellStart"/>
            <w:r w:rsidRPr="00ED0106">
              <w:rPr>
                <w:sz w:val="20"/>
                <w:szCs w:val="20"/>
              </w:rPr>
              <w:t>рекон</w:t>
            </w:r>
            <w:r>
              <w:rPr>
                <w:sz w:val="20"/>
                <w:szCs w:val="20"/>
              </w:rPr>
              <w:t>-</w:t>
            </w:r>
            <w:r w:rsidRPr="00ED0106">
              <w:rPr>
                <w:sz w:val="20"/>
                <w:szCs w:val="20"/>
              </w:rPr>
              <w:t>струкции</w:t>
            </w:r>
            <w:proofErr w:type="spellEnd"/>
            <w:r w:rsidRPr="00ED0106">
              <w:rPr>
                <w:sz w:val="20"/>
                <w:szCs w:val="20"/>
              </w:rPr>
              <w:t xml:space="preserve"> авто</w:t>
            </w:r>
            <w:r>
              <w:rPr>
                <w:sz w:val="20"/>
                <w:szCs w:val="20"/>
              </w:rPr>
              <w:t>-</w:t>
            </w:r>
            <w:r w:rsidRPr="00ED0106">
              <w:rPr>
                <w:sz w:val="20"/>
                <w:szCs w:val="20"/>
              </w:rPr>
              <w:t xml:space="preserve">мобильных дорог, </w:t>
            </w:r>
            <w:r w:rsidRPr="00ED0106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0,0</w:t>
            </w:r>
          </w:p>
        </w:tc>
      </w:tr>
      <w:tr w:rsidR="0036250E" w:rsidRPr="00ED1B0B" w:rsidTr="00DD54D2">
        <w:tc>
          <w:tcPr>
            <w:tcW w:w="487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6250E" w:rsidRPr="00ED0106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106">
              <w:rPr>
                <w:sz w:val="20"/>
                <w:szCs w:val="20"/>
              </w:rPr>
              <w:t>Прирост протяжённости сети автомобиль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D0106">
              <w:rPr>
                <w:sz w:val="20"/>
                <w:szCs w:val="20"/>
              </w:rPr>
              <w:t>ных</w:t>
            </w:r>
            <w:proofErr w:type="spellEnd"/>
            <w:r w:rsidRPr="00ED0106">
              <w:rPr>
                <w:sz w:val="20"/>
                <w:szCs w:val="20"/>
              </w:rPr>
              <w:t xml:space="preserve">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3,5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3,5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3,5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2,3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3,6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5,2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173214" w:rsidRDefault="0036250E" w:rsidP="00DD54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5,3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3,5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3,5</w:t>
            </w:r>
          </w:p>
        </w:tc>
      </w:tr>
      <w:tr w:rsidR="0036250E" w:rsidRPr="00ED1B0B" w:rsidTr="00DD54D2">
        <w:tc>
          <w:tcPr>
            <w:tcW w:w="487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6250E" w:rsidRPr="00ED1B0B" w:rsidRDefault="0036250E" w:rsidP="00DD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6250E" w:rsidRPr="00ED0106" w:rsidRDefault="0036250E" w:rsidP="00DD54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106">
              <w:rPr>
                <w:sz w:val="20"/>
                <w:szCs w:val="20"/>
              </w:rPr>
              <w:t>Доля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 в общей протяжен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D0106">
              <w:rPr>
                <w:sz w:val="20"/>
                <w:szCs w:val="20"/>
              </w:rPr>
              <w:t>ности</w:t>
            </w:r>
            <w:proofErr w:type="spellEnd"/>
            <w:r w:rsidRPr="00ED0106">
              <w:rPr>
                <w:sz w:val="20"/>
                <w:szCs w:val="20"/>
              </w:rPr>
              <w:t xml:space="preserve"> указанных автомобильных дорог, %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16,60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 w:rsidRPr="00464F85">
              <w:rPr>
                <w:sz w:val="19"/>
                <w:szCs w:val="19"/>
              </w:rPr>
              <w:t>18,72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6250E" w:rsidRPr="00173214" w:rsidRDefault="0036250E" w:rsidP="00DD54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23,19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27,43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250E" w:rsidRPr="00464F85" w:rsidRDefault="0036250E" w:rsidP="00DD54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28,84</w:t>
            </w:r>
          </w:p>
        </w:tc>
      </w:tr>
    </w:tbl>
    <w:p w:rsidR="0036250E" w:rsidRDefault="0036250E" w:rsidP="003625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50E" w:rsidRDefault="0036250E" w:rsidP="0036250E">
      <w:pPr>
        <w:rPr>
          <w:b/>
          <w:sz w:val="26"/>
          <w:szCs w:val="26"/>
        </w:rPr>
        <w:sectPr w:rsidR="0036250E" w:rsidSect="00406826">
          <w:pgSz w:w="16838" w:h="11906" w:orient="landscape" w:code="9"/>
          <w:pgMar w:top="1276" w:right="709" w:bottom="851" w:left="425" w:header="709" w:footer="709" w:gutter="0"/>
          <w:pgNumType w:start="1"/>
          <w:cols w:space="708"/>
          <w:titlePg/>
          <w:docGrid w:linePitch="360"/>
        </w:sectPr>
      </w:pPr>
    </w:p>
    <w:p w:rsidR="0036250E" w:rsidRDefault="0036250E" w:rsidP="0036250E">
      <w:pPr>
        <w:rPr>
          <w:b/>
          <w:sz w:val="26"/>
          <w:szCs w:val="26"/>
        </w:rPr>
      </w:pPr>
    </w:p>
    <w:p w:rsidR="0036250E" w:rsidRPr="00D712C3" w:rsidRDefault="0036250E" w:rsidP="0036250E">
      <w:pPr>
        <w:jc w:val="center"/>
        <w:rPr>
          <w:b/>
        </w:rPr>
      </w:pPr>
      <w:r w:rsidRPr="00D712C3">
        <w:rPr>
          <w:b/>
        </w:rPr>
        <w:t>5.  «Ожидаемые результаты реализации подпрограммы»</w:t>
      </w:r>
    </w:p>
    <w:p w:rsidR="0036250E" w:rsidRPr="00D712C3" w:rsidRDefault="0036250E" w:rsidP="0036250E">
      <w:pPr>
        <w:rPr>
          <w:b/>
        </w:rPr>
      </w:pPr>
    </w:p>
    <w:p w:rsidR="0036250E" w:rsidRPr="00D712C3" w:rsidRDefault="0036250E" w:rsidP="0036250E">
      <w:pPr>
        <w:jc w:val="both"/>
      </w:pPr>
      <w:r w:rsidRPr="00D712C3">
        <w:t xml:space="preserve">          Эффективность реализации подпрограммы зависит от результатов, полученных в сфере деятельности транспорта и вне него.</w:t>
      </w:r>
    </w:p>
    <w:p w:rsidR="0036250E" w:rsidRPr="00D712C3" w:rsidRDefault="0036250E" w:rsidP="0036250E">
      <w:pPr>
        <w:jc w:val="both"/>
      </w:pPr>
      <w:r w:rsidRPr="00D712C3"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количества дорожно-транспортных происшествий и числа пострадавших, повышение комфортности движения и улучшение удобства в пути следования. «</w:t>
      </w:r>
      <w:proofErr w:type="spellStart"/>
      <w:r w:rsidRPr="00D712C3">
        <w:t>Внетранспортный</w:t>
      </w:r>
      <w:proofErr w:type="spellEnd"/>
      <w:r w:rsidRPr="00D712C3">
        <w:t xml:space="preserve"> эффект» связан с влиянием совершенствования и развития сети автомобильных дорог общего пользования местного значения на социально-экономическое развитие района и экологическую обстановку. К числу социально-экономических последствий модернизации и развития сети автомобильных дорог общего пользования </w:t>
      </w:r>
      <w:proofErr w:type="gramStart"/>
      <w:r w:rsidRPr="00D712C3">
        <w:t>местного  значения</w:t>
      </w:r>
      <w:proofErr w:type="gramEnd"/>
      <w:r w:rsidRPr="00D712C3">
        <w:t xml:space="preserve"> относятся:</w:t>
      </w:r>
    </w:p>
    <w:p w:rsidR="0036250E" w:rsidRPr="00D712C3" w:rsidRDefault="0036250E" w:rsidP="0036250E">
      <w:pPr>
        <w:jc w:val="both"/>
      </w:pPr>
      <w:r w:rsidRPr="00D712C3">
        <w:t>1)  повышение уровня и улучшение социальных условий жизни населения;</w:t>
      </w:r>
    </w:p>
    <w:p w:rsidR="0036250E" w:rsidRPr="00D712C3" w:rsidRDefault="0036250E" w:rsidP="0036250E">
      <w:pPr>
        <w:jc w:val="both"/>
      </w:pPr>
      <w:r w:rsidRPr="00D712C3">
        <w:t>2)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36250E" w:rsidRPr="00D712C3" w:rsidRDefault="0036250E" w:rsidP="0036250E">
      <w:pPr>
        <w:jc w:val="both"/>
      </w:pPr>
      <w:r w:rsidRPr="00D712C3">
        <w:t>3) снижение транспортной составляющей в цене товаров и услуг;</w:t>
      </w:r>
    </w:p>
    <w:p w:rsidR="0036250E" w:rsidRPr="00D712C3" w:rsidRDefault="0036250E" w:rsidP="0036250E">
      <w:pPr>
        <w:jc w:val="both"/>
      </w:pPr>
      <w:r w:rsidRPr="00D712C3">
        <w:t>4) улучшение транспортного обслуживания сельского хозяйства и населения района за счет строительства подъездов к сельским населенным пунктам по дорогам с твердым покрытием;</w:t>
      </w:r>
    </w:p>
    <w:p w:rsidR="0036250E" w:rsidRPr="00D712C3" w:rsidRDefault="0036250E" w:rsidP="0036250E">
      <w:pPr>
        <w:jc w:val="both"/>
      </w:pPr>
      <w:r w:rsidRPr="00D712C3">
        <w:t>5) создание новых рабочих мест;</w:t>
      </w:r>
    </w:p>
    <w:p w:rsidR="0036250E" w:rsidRPr="00D712C3" w:rsidRDefault="0036250E" w:rsidP="0036250E">
      <w:pPr>
        <w:jc w:val="both"/>
      </w:pPr>
      <w:r w:rsidRPr="00D712C3">
        <w:t>6) снижение негативного влияния дорожно-транспортного комплекса на окружающую среду.</w:t>
      </w:r>
    </w:p>
    <w:p w:rsidR="0036250E" w:rsidRPr="00D712C3" w:rsidRDefault="0036250E" w:rsidP="0036250E">
      <w:pPr>
        <w:jc w:val="both"/>
      </w:pPr>
      <w:r w:rsidRPr="00D712C3">
        <w:t>Общественная эффективность программы связана с совокупностью «транспортного эффекта» и «</w:t>
      </w:r>
      <w:proofErr w:type="spellStart"/>
      <w:r w:rsidRPr="00D712C3">
        <w:t>внетранспортного</w:t>
      </w:r>
      <w:proofErr w:type="spellEnd"/>
      <w:r w:rsidRPr="00D712C3">
        <w:t xml:space="preserve"> эффекта» с учетом последствий реализации программы, как для участников дорожного движения, так и для населения и хозяйственного комплекса района в целом.</w:t>
      </w:r>
    </w:p>
    <w:p w:rsidR="0036250E" w:rsidRPr="00D712C3" w:rsidRDefault="0036250E" w:rsidP="0036250E">
      <w:pPr>
        <w:jc w:val="both"/>
      </w:pPr>
      <w:r w:rsidRPr="00D712C3"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района.</w:t>
      </w:r>
    </w:p>
    <w:p w:rsidR="0036250E" w:rsidRDefault="0036250E" w:rsidP="0036250E">
      <w:pPr>
        <w:jc w:val="center"/>
        <w:rPr>
          <w:b/>
          <w:sz w:val="26"/>
          <w:szCs w:val="26"/>
        </w:rPr>
      </w:pPr>
    </w:p>
    <w:p w:rsidR="0036250E" w:rsidRDefault="0036250E" w:rsidP="0036250E">
      <w:pPr>
        <w:jc w:val="center"/>
        <w:rPr>
          <w:b/>
          <w:sz w:val="26"/>
          <w:szCs w:val="26"/>
        </w:rPr>
      </w:pPr>
    </w:p>
    <w:p w:rsidR="0036250E" w:rsidRDefault="0036250E" w:rsidP="0036250E">
      <w:pPr>
        <w:jc w:val="center"/>
        <w:rPr>
          <w:b/>
          <w:sz w:val="26"/>
          <w:szCs w:val="26"/>
        </w:rPr>
      </w:pPr>
    </w:p>
    <w:p w:rsidR="0036250E" w:rsidRDefault="0036250E" w:rsidP="0036250E">
      <w:pPr>
        <w:jc w:val="center"/>
        <w:rPr>
          <w:b/>
          <w:sz w:val="26"/>
          <w:szCs w:val="26"/>
        </w:rPr>
      </w:pPr>
    </w:p>
    <w:p w:rsidR="0036250E" w:rsidRDefault="0036250E" w:rsidP="0036250E">
      <w:pPr>
        <w:jc w:val="center"/>
        <w:rPr>
          <w:b/>
          <w:sz w:val="26"/>
          <w:szCs w:val="26"/>
        </w:rPr>
      </w:pPr>
    </w:p>
    <w:p w:rsidR="0036250E" w:rsidRDefault="0036250E" w:rsidP="0036250E">
      <w:pPr>
        <w:jc w:val="center"/>
        <w:rPr>
          <w:b/>
          <w:sz w:val="26"/>
          <w:szCs w:val="26"/>
        </w:rPr>
      </w:pPr>
    </w:p>
    <w:p w:rsidR="0036250E" w:rsidRDefault="0036250E" w:rsidP="0036250E">
      <w:pPr>
        <w:jc w:val="center"/>
        <w:rPr>
          <w:b/>
          <w:sz w:val="26"/>
          <w:szCs w:val="26"/>
        </w:rPr>
      </w:pPr>
    </w:p>
    <w:p w:rsidR="0036250E" w:rsidRDefault="0036250E" w:rsidP="0036250E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6250E" w:rsidRDefault="0036250E" w:rsidP="0036250E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6250E" w:rsidRDefault="0036250E" w:rsidP="0036250E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6250E" w:rsidRDefault="0036250E" w:rsidP="0036250E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6250E" w:rsidRDefault="0036250E" w:rsidP="0036250E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6250E" w:rsidRDefault="0036250E" w:rsidP="0036250E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D54D2" w:rsidRDefault="00DD54D2" w:rsidP="0036250E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D54D2" w:rsidRDefault="00DD54D2" w:rsidP="00362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4D2" w:rsidRDefault="00DD54D2" w:rsidP="00362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D54D2" w:rsidSect="006960E2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tbl>
      <w:tblPr>
        <w:tblOverlap w:val="never"/>
        <w:tblW w:w="15705" w:type="dxa"/>
        <w:tblLayout w:type="fixed"/>
        <w:tblLook w:val="01E0" w:firstRow="1" w:lastRow="1" w:firstColumn="1" w:lastColumn="1" w:noHBand="0" w:noVBand="0"/>
      </w:tblPr>
      <w:tblGrid>
        <w:gridCol w:w="12105"/>
        <w:gridCol w:w="3600"/>
      </w:tblGrid>
      <w:tr w:rsidR="00993599" w:rsidTr="005B7A5D">
        <w:tc>
          <w:tcPr>
            <w:tcW w:w="12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:rsidR="00993599" w:rsidRDefault="00993599" w:rsidP="005B7A5D">
            <w:r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993599" w:rsidTr="005B7A5D">
        <w:tc>
          <w:tcPr>
            <w:tcW w:w="12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       </w:t>
            </w:r>
          </w:p>
        </w:tc>
      </w:tr>
    </w:tbl>
    <w:p w:rsidR="00993599" w:rsidRDefault="00993599" w:rsidP="00993599">
      <w:pPr>
        <w:rPr>
          <w:vanish/>
        </w:rPr>
      </w:pPr>
    </w:p>
    <w:tbl>
      <w:tblPr>
        <w:tblOverlap w:val="never"/>
        <w:tblW w:w="15705" w:type="dxa"/>
        <w:tblLayout w:type="fixed"/>
        <w:tblLook w:val="01E0" w:firstRow="1" w:lastRow="1" w:firstColumn="1" w:lastColumn="1" w:noHBand="0" w:noVBand="0"/>
      </w:tblPr>
      <w:tblGrid>
        <w:gridCol w:w="7852"/>
        <w:gridCol w:w="7853"/>
      </w:tblGrid>
      <w:tr w:rsidR="00993599" w:rsidTr="005B7A5D">
        <w:trPr>
          <w:trHeight w:val="322"/>
        </w:trPr>
        <w:tc>
          <w:tcPr>
            <w:tcW w:w="1570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мероприятий,</w:t>
            </w:r>
            <w:r>
              <w:rPr>
                <w:color w:val="000000"/>
                <w:sz w:val="28"/>
                <w:szCs w:val="28"/>
              </w:rPr>
              <w:br/>
              <w:t xml:space="preserve">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 </w:t>
            </w:r>
            <w:r w:rsidRPr="00E50BCF">
              <w:rPr>
                <w:bCs/>
                <w:color w:val="000000"/>
                <w:sz w:val="28"/>
                <w:szCs w:val="28"/>
              </w:rPr>
              <w:t>из областного бюджета бюджету муниципального образования</w:t>
            </w:r>
            <w:r w:rsidRPr="00E50BCF">
              <w:rPr>
                <w:color w:val="000000"/>
                <w:sz w:val="28"/>
                <w:szCs w:val="28"/>
              </w:rPr>
              <w:t> </w:t>
            </w:r>
            <w:r w:rsidRPr="00E50BCF">
              <w:rPr>
                <w:bCs/>
                <w:color w:val="000000"/>
                <w:sz w:val="28"/>
                <w:szCs w:val="28"/>
              </w:rPr>
              <w:t>на осуществление муниципальными образованиями дорожной деятельности в отношении автомобильных дорог местного значения и сооружений на них</w:t>
            </w:r>
          </w:p>
        </w:tc>
      </w:tr>
      <w:tr w:rsidR="00993599" w:rsidTr="005B7A5D">
        <w:tc>
          <w:tcPr>
            <w:tcW w:w="78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</w:p>
        </w:tc>
        <w:tc>
          <w:tcPr>
            <w:tcW w:w="7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spacing w:line="1" w:lineRule="auto"/>
            </w:pPr>
          </w:p>
        </w:tc>
      </w:tr>
      <w:tr w:rsidR="00993599" w:rsidTr="005B7A5D">
        <w:tc>
          <w:tcPr>
            <w:tcW w:w="78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бюджета муниципального образования  </w:t>
            </w:r>
          </w:p>
        </w:tc>
        <w:tc>
          <w:tcPr>
            <w:tcW w:w="785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r>
              <w:rPr>
                <w:color w:val="000000"/>
              </w:rPr>
              <w:t>Бюджет Михайловского района</w:t>
            </w:r>
          </w:p>
        </w:tc>
      </w:tr>
      <w:tr w:rsidR="00993599" w:rsidTr="005B7A5D">
        <w:tc>
          <w:tcPr>
            <w:tcW w:w="78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</w:p>
        </w:tc>
        <w:tc>
          <w:tcPr>
            <w:tcW w:w="7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spacing w:line="1" w:lineRule="auto"/>
            </w:pPr>
          </w:p>
        </w:tc>
      </w:tr>
    </w:tbl>
    <w:p w:rsidR="00993599" w:rsidRDefault="00993599" w:rsidP="00993599">
      <w:pPr>
        <w:rPr>
          <w:vanish/>
        </w:rPr>
      </w:pPr>
      <w:bookmarkStart w:id="5" w:name="__bookmark_5"/>
      <w:bookmarkEnd w:id="5"/>
    </w:p>
    <w:tbl>
      <w:tblPr>
        <w:tblOverlap w:val="never"/>
        <w:tblW w:w="15705" w:type="dxa"/>
        <w:tblLayout w:type="fixed"/>
        <w:tblLook w:val="01E0" w:firstRow="1" w:lastRow="1" w:firstColumn="1" w:lastColumn="1" w:noHBand="0" w:noVBand="0"/>
      </w:tblPr>
      <w:tblGrid>
        <w:gridCol w:w="15705"/>
      </w:tblGrid>
      <w:tr w:rsidR="00993599" w:rsidTr="005B7A5D">
        <w:tc>
          <w:tcPr>
            <w:tcW w:w="15705" w:type="dxa"/>
            <w:tcMar>
              <w:top w:w="0" w:type="dxa"/>
              <w:left w:w="20" w:type="dxa"/>
              <w:bottom w:w="0" w:type="dxa"/>
              <w:right w:w="0" w:type="dxa"/>
            </w:tcMar>
          </w:tcPr>
          <w:tbl>
            <w:tblPr>
              <w:tblOverlap w:val="never"/>
              <w:tblW w:w="156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1417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5"/>
            </w:tblGrid>
            <w:tr w:rsidR="00993599" w:rsidTr="005B7A5D">
              <w:trPr>
                <w:trHeight w:val="184"/>
                <w:jc w:val="center"/>
              </w:trPr>
              <w:tc>
                <w:tcPr>
                  <w:tcW w:w="56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 мероприятия (объекта)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Срок реализации (срок ввода объекта)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Адрес объекта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Мощность объекта</w:t>
                  </w:r>
                </w:p>
              </w:tc>
              <w:tc>
                <w:tcPr>
                  <w:tcW w:w="11419" w:type="dxa"/>
                  <w:gridSpan w:val="1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Объем финансового обеспечения на реализацию мероприятия, предусмотренный в местном бюджете, руб.</w:t>
                  </w:r>
                </w:p>
              </w:tc>
            </w:tr>
            <w:tr w:rsidR="00993599" w:rsidTr="005B7A5D">
              <w:trPr>
                <w:trHeight w:val="1"/>
                <w:jc w:val="center"/>
              </w:trPr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228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28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 том числе за счет средств областного бюджета</w:t>
                  </w:r>
                </w:p>
              </w:tc>
              <w:tc>
                <w:tcPr>
                  <w:tcW w:w="228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Уровень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за счет средств областного бюджета,%</w:t>
                  </w:r>
                </w:p>
              </w:tc>
              <w:tc>
                <w:tcPr>
                  <w:tcW w:w="228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 том числе за счет средств местного бюджета</w:t>
                  </w:r>
                </w:p>
              </w:tc>
              <w:tc>
                <w:tcPr>
                  <w:tcW w:w="228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Уровень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за счет средств местного бюджета, %</w:t>
                  </w:r>
                </w:p>
              </w:tc>
            </w:tr>
            <w:tr w:rsidR="00993599" w:rsidTr="005B7A5D">
              <w:trPr>
                <w:trHeight w:val="1"/>
                <w:jc w:val="center"/>
              </w:trPr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</w:tr>
          </w:tbl>
          <w:p w:rsidR="00993599" w:rsidRDefault="00993599" w:rsidP="005B7A5D">
            <w:pPr>
              <w:spacing w:line="1" w:lineRule="auto"/>
            </w:pPr>
          </w:p>
        </w:tc>
      </w:tr>
    </w:tbl>
    <w:p w:rsidR="00993599" w:rsidRDefault="00993599" w:rsidP="00993599">
      <w:pPr>
        <w:rPr>
          <w:vanish/>
        </w:rPr>
      </w:pPr>
      <w:bookmarkStart w:id="6" w:name="__bookmark_6"/>
      <w:bookmarkEnd w:id="6"/>
    </w:p>
    <w:tbl>
      <w:tblPr>
        <w:tblOverlap w:val="never"/>
        <w:tblW w:w="15705" w:type="dxa"/>
        <w:tblLayout w:type="fixed"/>
        <w:tblLook w:val="01E0" w:firstRow="1" w:lastRow="1" w:firstColumn="1" w:lastColumn="1" w:noHBand="0" w:noVBand="0"/>
      </w:tblPr>
      <w:tblGrid>
        <w:gridCol w:w="15705"/>
      </w:tblGrid>
      <w:tr w:rsidR="00993599" w:rsidTr="005B7A5D">
        <w:trPr>
          <w:tblHeader/>
        </w:trPr>
        <w:tc>
          <w:tcPr>
            <w:tcW w:w="15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56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1415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7"/>
            </w:tblGrid>
            <w:tr w:rsidR="00993599" w:rsidTr="005B7A5D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993599" w:rsidRDefault="00993599" w:rsidP="005B7A5D">
            <w:pPr>
              <w:spacing w:line="1" w:lineRule="auto"/>
            </w:pPr>
          </w:p>
        </w:tc>
      </w:tr>
      <w:tr w:rsidR="00993599" w:rsidTr="005B7A5D">
        <w:trPr>
          <w:hidden/>
        </w:trPr>
        <w:tc>
          <w:tcPr>
            <w:tcW w:w="15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705" w:type="dxa"/>
              <w:jc w:val="center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1417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8"/>
            </w:tblGrid>
            <w:tr w:rsidR="00993599" w:rsidTr="005B7A5D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1.1 Приведение в нормативное состояние а/д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с.Воскресеновка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по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ул.Центральной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 восстановление водоотводных канав 700 м., устройство переездов через водоотводные канавы 9 труб д.=0,4; дл.=4 м и восстановление дорожной одежды )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2022-2022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1 517 042.00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1 471 530.58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97.00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45 511.42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1.2 Приведение в нормативное состояние а/д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с.Коршуновка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по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ул.Песчаной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(восстановление водоотводных канав 550м., устройство переездов через водоотводные канавы 15 труб д.=0,4; дл.=4м, укладка ж/б трубы д. 0,6м. дл.=12м и восстановление дорожной одежды)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2022-2022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1 417 362.00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1 374 840.99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97.00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42 521.01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1.3 Приведение в нормативное состояние а/д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с.Чесноково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по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ул.Михайловской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ул.Сосновой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(восстановление дорожной одежды, восстановление водоотводных канав, устройство переездов через водоотводные канавы асбестоцементных труб 13шт д.=0,4м. дл.= по 4м., устройство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трубопереездов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д=0,6м,дл.=8м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дл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=12м)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2022-2022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1 734 094.00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1 682 070.99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97.00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52 023.01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1.4 Приведение в нормативное состояние а/д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с.Шадрино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по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ул.Рабочая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(восстановление водоотводных канав 220м, устройство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переездов через водоотводные канавы 15 труб д.=0,4; дл.=4м, укладка ж/б трубы д. 0,6м. дл.=8м и восстановление дорожной одежды )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2022-2022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951 482.00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922 937.44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97.00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28 544.56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2.1 Приведение в нормативное состояние а/д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с.Дим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по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ул.Строительная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(восстановление дорожной одежды ПГС)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2023-2023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2 245 732.00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2 178 360.00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97.00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67 372.00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7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2.2 Приведение в нормативное состояние а/д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с.Нижняя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Ильиновка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по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ул.Кооперативная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(восстановление дорожной одежды ПГС)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2023-2023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4 401 031.00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4 269 000.00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97.00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132 031.00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7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3.1 Приведение в нормативное состояние а/д в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с.Поярково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по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ул.Чапаева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(восстановление а/б покрытия)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2024-2024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5 209 448.00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5 001 070.00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96.00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208 378.00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4.00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5 619 980.00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6 646 763.00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5 209 448.00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5 451 380.00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6 447 360.00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5 001 070.00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168 600.00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199 403.00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208 378.00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93599" w:rsidRDefault="00993599" w:rsidP="005B7A5D">
            <w:pPr>
              <w:spacing w:line="1" w:lineRule="auto"/>
            </w:pPr>
          </w:p>
        </w:tc>
      </w:tr>
    </w:tbl>
    <w:p w:rsidR="00993599" w:rsidRDefault="00993599" w:rsidP="00993599"/>
    <w:p w:rsidR="00993599" w:rsidRDefault="00993599" w:rsidP="00993599"/>
    <w:p w:rsidR="00993599" w:rsidRDefault="00993599" w:rsidP="00993599"/>
    <w:p w:rsidR="00993599" w:rsidRDefault="00993599" w:rsidP="00993599"/>
    <w:p w:rsidR="00993599" w:rsidRDefault="00993599" w:rsidP="00993599"/>
    <w:p w:rsidR="00993599" w:rsidRDefault="00993599" w:rsidP="00993599"/>
    <w:tbl>
      <w:tblPr>
        <w:tblOverlap w:val="never"/>
        <w:tblW w:w="15705" w:type="dxa"/>
        <w:tblLayout w:type="fixed"/>
        <w:tblLook w:val="01E0" w:firstRow="1" w:lastRow="1" w:firstColumn="1" w:lastColumn="1" w:noHBand="0" w:noVBand="0"/>
      </w:tblPr>
      <w:tblGrid>
        <w:gridCol w:w="12105"/>
        <w:gridCol w:w="3600"/>
      </w:tblGrid>
      <w:tr w:rsidR="00993599" w:rsidTr="005B7A5D">
        <w:tc>
          <w:tcPr>
            <w:tcW w:w="12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Pr="00252C22" w:rsidRDefault="00993599" w:rsidP="005B7A5D">
            <w:pPr>
              <w:rPr>
                <w:color w:val="000000"/>
                <w:sz w:val="28"/>
                <w:szCs w:val="28"/>
              </w:rPr>
            </w:pPr>
            <w:r w:rsidRPr="00252C22">
              <w:rPr>
                <w:color w:val="000000"/>
                <w:sz w:val="28"/>
                <w:szCs w:val="28"/>
              </w:rPr>
              <w:t>Приложение № 5</w:t>
            </w:r>
          </w:p>
          <w:p w:rsidR="00993599" w:rsidRPr="00252C22" w:rsidRDefault="00993599" w:rsidP="005B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52C22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программе</w:t>
            </w:r>
          </w:p>
          <w:p w:rsidR="00993599" w:rsidRPr="00252C22" w:rsidRDefault="00993599" w:rsidP="005B7A5D">
            <w:pPr>
              <w:rPr>
                <w:sz w:val="28"/>
                <w:szCs w:val="28"/>
              </w:rPr>
            </w:pPr>
          </w:p>
        </w:tc>
      </w:tr>
      <w:tr w:rsidR="00993599" w:rsidTr="005B7A5D">
        <w:tc>
          <w:tcPr>
            <w:tcW w:w="12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       </w:t>
            </w:r>
          </w:p>
        </w:tc>
      </w:tr>
    </w:tbl>
    <w:p w:rsidR="00993599" w:rsidRDefault="00993599" w:rsidP="00993599">
      <w:pPr>
        <w:rPr>
          <w:vanish/>
        </w:rPr>
      </w:pPr>
    </w:p>
    <w:tbl>
      <w:tblPr>
        <w:tblOverlap w:val="never"/>
        <w:tblW w:w="15705" w:type="dxa"/>
        <w:tblLayout w:type="fixed"/>
        <w:tblLook w:val="01E0" w:firstRow="1" w:lastRow="1" w:firstColumn="1" w:lastColumn="1" w:noHBand="0" w:noVBand="0"/>
      </w:tblPr>
      <w:tblGrid>
        <w:gridCol w:w="7852"/>
        <w:gridCol w:w="7853"/>
      </w:tblGrid>
      <w:tr w:rsidR="00993599" w:rsidTr="005B7A5D">
        <w:trPr>
          <w:trHeight w:val="322"/>
        </w:trPr>
        <w:tc>
          <w:tcPr>
            <w:tcW w:w="1570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мероприятий,</w:t>
            </w:r>
            <w:r>
              <w:rPr>
                <w:color w:val="000000"/>
                <w:sz w:val="28"/>
                <w:szCs w:val="28"/>
              </w:rPr>
              <w:br/>
              <w:t xml:space="preserve">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  </w:t>
            </w:r>
            <w:r w:rsidRPr="00494065">
              <w:rPr>
                <w:bCs/>
                <w:color w:val="000000"/>
                <w:sz w:val="28"/>
                <w:szCs w:val="28"/>
              </w:rPr>
              <w:t>из областного бюджета бюджету муниципального образования</w:t>
            </w:r>
            <w:r w:rsidRPr="00494065">
              <w:rPr>
                <w:color w:val="000000"/>
                <w:sz w:val="28"/>
                <w:szCs w:val="28"/>
              </w:rPr>
              <w:t xml:space="preserve">  </w:t>
            </w:r>
            <w:r w:rsidRPr="00494065">
              <w:rPr>
                <w:bCs/>
                <w:color w:val="000000"/>
                <w:sz w:val="28"/>
                <w:szCs w:val="28"/>
              </w:rPr>
              <w:t>на обустройство остановок для школьных маршрутов, а также освещение улично-дорожной сети населенных пунктов Амурской области</w:t>
            </w:r>
          </w:p>
        </w:tc>
      </w:tr>
      <w:tr w:rsidR="00993599" w:rsidTr="005B7A5D">
        <w:tc>
          <w:tcPr>
            <w:tcW w:w="78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</w:p>
        </w:tc>
        <w:tc>
          <w:tcPr>
            <w:tcW w:w="7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spacing w:line="1" w:lineRule="auto"/>
            </w:pPr>
          </w:p>
        </w:tc>
      </w:tr>
      <w:tr w:rsidR="00993599" w:rsidTr="005B7A5D">
        <w:tc>
          <w:tcPr>
            <w:tcW w:w="78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бюджета муниципального образования  </w:t>
            </w:r>
          </w:p>
        </w:tc>
        <w:tc>
          <w:tcPr>
            <w:tcW w:w="785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r>
              <w:rPr>
                <w:color w:val="000000"/>
              </w:rPr>
              <w:t>Бюджет Михайловского района</w:t>
            </w:r>
          </w:p>
        </w:tc>
      </w:tr>
      <w:tr w:rsidR="00993599" w:rsidTr="005B7A5D">
        <w:tc>
          <w:tcPr>
            <w:tcW w:w="78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rPr>
                <w:color w:val="000000"/>
              </w:rPr>
            </w:pPr>
          </w:p>
        </w:tc>
        <w:tc>
          <w:tcPr>
            <w:tcW w:w="7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spacing w:line="1" w:lineRule="auto"/>
            </w:pPr>
          </w:p>
        </w:tc>
      </w:tr>
    </w:tbl>
    <w:p w:rsidR="00993599" w:rsidRDefault="00993599" w:rsidP="00993599">
      <w:pPr>
        <w:rPr>
          <w:vanish/>
        </w:rPr>
      </w:pPr>
    </w:p>
    <w:tbl>
      <w:tblPr>
        <w:tblOverlap w:val="never"/>
        <w:tblW w:w="15705" w:type="dxa"/>
        <w:tblLayout w:type="fixed"/>
        <w:tblLook w:val="01E0" w:firstRow="1" w:lastRow="1" w:firstColumn="1" w:lastColumn="1" w:noHBand="0" w:noVBand="0"/>
      </w:tblPr>
      <w:tblGrid>
        <w:gridCol w:w="15705"/>
      </w:tblGrid>
      <w:tr w:rsidR="00993599" w:rsidTr="005B7A5D">
        <w:tc>
          <w:tcPr>
            <w:tcW w:w="15705" w:type="dxa"/>
            <w:tcMar>
              <w:top w:w="0" w:type="dxa"/>
              <w:left w:w="20" w:type="dxa"/>
              <w:bottom w:w="0" w:type="dxa"/>
              <w:right w:w="0" w:type="dxa"/>
            </w:tcMar>
          </w:tcPr>
          <w:tbl>
            <w:tblPr>
              <w:tblOverlap w:val="never"/>
              <w:tblW w:w="156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1417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5"/>
            </w:tblGrid>
            <w:tr w:rsidR="00993599" w:rsidTr="005B7A5D">
              <w:trPr>
                <w:trHeight w:val="184"/>
                <w:jc w:val="center"/>
              </w:trPr>
              <w:tc>
                <w:tcPr>
                  <w:tcW w:w="56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 мероприятия (объекта)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Срок реализации (срок ввода объекта)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Адрес объекта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Мощность объекта</w:t>
                  </w:r>
                </w:p>
              </w:tc>
              <w:tc>
                <w:tcPr>
                  <w:tcW w:w="11419" w:type="dxa"/>
                  <w:gridSpan w:val="1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Объем финансового обеспечения на реализацию мероприятия, предусмотренный в местном бюджете, руб.</w:t>
                  </w:r>
                </w:p>
              </w:tc>
            </w:tr>
            <w:tr w:rsidR="00993599" w:rsidTr="005B7A5D">
              <w:trPr>
                <w:trHeight w:val="1"/>
                <w:jc w:val="center"/>
              </w:trPr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228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28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 том числе за счет средств областного бюджета</w:t>
                  </w:r>
                </w:p>
              </w:tc>
              <w:tc>
                <w:tcPr>
                  <w:tcW w:w="228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Уровень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за счет средств областного бюджета,%</w:t>
                  </w:r>
                </w:p>
              </w:tc>
              <w:tc>
                <w:tcPr>
                  <w:tcW w:w="228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 том числе за счет средств местного бюджета</w:t>
                  </w:r>
                </w:p>
              </w:tc>
              <w:tc>
                <w:tcPr>
                  <w:tcW w:w="228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Уровень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за счет средств местного бюджета, %</w:t>
                  </w:r>
                </w:p>
              </w:tc>
            </w:tr>
            <w:tr w:rsidR="00993599" w:rsidTr="005B7A5D">
              <w:trPr>
                <w:trHeight w:val="1"/>
                <w:jc w:val="center"/>
              </w:trPr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Текущий год -2022 г.</w:t>
                  </w:r>
                </w:p>
              </w:tc>
              <w:tc>
                <w:tcPr>
                  <w:tcW w:w="152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Плановый период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6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spacing w:line="1" w:lineRule="auto"/>
                  </w:pP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</w:tr>
          </w:tbl>
          <w:p w:rsidR="00993599" w:rsidRDefault="00993599" w:rsidP="005B7A5D">
            <w:pPr>
              <w:spacing w:line="1" w:lineRule="auto"/>
            </w:pPr>
          </w:p>
        </w:tc>
      </w:tr>
    </w:tbl>
    <w:p w:rsidR="00993599" w:rsidRDefault="00993599" w:rsidP="00993599">
      <w:pPr>
        <w:rPr>
          <w:vanish/>
        </w:rPr>
      </w:pPr>
    </w:p>
    <w:tbl>
      <w:tblPr>
        <w:tblOverlap w:val="never"/>
        <w:tblW w:w="15705" w:type="dxa"/>
        <w:tblLayout w:type="fixed"/>
        <w:tblLook w:val="01E0" w:firstRow="1" w:lastRow="1" w:firstColumn="1" w:lastColumn="1" w:noHBand="0" w:noVBand="0"/>
      </w:tblPr>
      <w:tblGrid>
        <w:gridCol w:w="15705"/>
      </w:tblGrid>
      <w:tr w:rsidR="00993599" w:rsidTr="005B7A5D">
        <w:trPr>
          <w:tblHeader/>
        </w:trPr>
        <w:tc>
          <w:tcPr>
            <w:tcW w:w="15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56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1415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7"/>
            </w:tblGrid>
            <w:tr w:rsidR="00993599" w:rsidTr="005B7A5D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993599" w:rsidRDefault="00993599" w:rsidP="005B7A5D">
            <w:pPr>
              <w:spacing w:line="1" w:lineRule="auto"/>
            </w:pPr>
          </w:p>
        </w:tc>
      </w:tr>
      <w:tr w:rsidR="00993599" w:rsidTr="005B7A5D">
        <w:trPr>
          <w:hidden/>
        </w:trPr>
        <w:tc>
          <w:tcPr>
            <w:tcW w:w="15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99" w:rsidRDefault="00993599" w:rsidP="005B7A5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70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1417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8"/>
            </w:tblGrid>
            <w:tr w:rsidR="00993599" w:rsidTr="005B7A5D">
              <w:trPr>
                <w:jc w:val="center"/>
              </w:trPr>
              <w:tc>
                <w:tcPr>
                  <w:tcW w:w="56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обустройство остановок для школьных маршрутов, а также освещение улично-дорожной сети населенных пунктов Амурской области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2022-2022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6 519 228.45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6 323 651.45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97.00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195 577.00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7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 w:rsidR="00993599" w:rsidTr="005B7A5D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6 519 228.45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6 323 651.45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195 577.00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3599" w:rsidRDefault="00993599" w:rsidP="005B7A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93599" w:rsidRDefault="00993599" w:rsidP="005B7A5D">
            <w:pPr>
              <w:spacing w:line="1" w:lineRule="auto"/>
            </w:pPr>
          </w:p>
        </w:tc>
      </w:tr>
    </w:tbl>
    <w:p w:rsidR="00993599" w:rsidRDefault="00993599" w:rsidP="00993599"/>
    <w:p w:rsidR="00DD54D2" w:rsidRPr="00DD54D2" w:rsidRDefault="00DD54D2" w:rsidP="00362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D54D2" w:rsidRPr="00DD54D2" w:rsidSect="002B5BC9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6B" w:rsidRDefault="004A296B" w:rsidP="00226DAE">
      <w:r>
        <w:separator/>
      </w:r>
    </w:p>
  </w:endnote>
  <w:endnote w:type="continuationSeparator" w:id="0">
    <w:p w:rsidR="004A296B" w:rsidRDefault="004A296B" w:rsidP="002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D2" w:rsidRDefault="00DD54D2" w:rsidP="003B628B">
    <w:pPr>
      <w:pStyle w:val="af4"/>
      <w:tabs>
        <w:tab w:val="left" w:pos="5442"/>
      </w:tabs>
    </w:pPr>
    <w:r>
      <w:tab/>
    </w:r>
    <w:r>
      <w:tab/>
    </w:r>
  </w:p>
  <w:p w:rsidR="00DD54D2" w:rsidRDefault="00DD54D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D2" w:rsidRDefault="00DD54D2" w:rsidP="009D6FDA">
    <w:pPr>
      <w:pStyle w:val="af4"/>
      <w:tabs>
        <w:tab w:val="left" w:pos="5442"/>
      </w:tabs>
    </w:pPr>
    <w:r>
      <w:tab/>
    </w:r>
    <w:r>
      <w:tab/>
    </w:r>
  </w:p>
  <w:p w:rsidR="00DD54D2" w:rsidRDefault="00DD54D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6B" w:rsidRDefault="004A296B" w:rsidP="00226DAE">
      <w:r>
        <w:separator/>
      </w:r>
    </w:p>
  </w:footnote>
  <w:footnote w:type="continuationSeparator" w:id="0">
    <w:p w:rsidR="004A296B" w:rsidRDefault="004A296B" w:rsidP="0022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D2" w:rsidRPr="00095011" w:rsidRDefault="00DD54D2">
    <w:pPr>
      <w:pStyle w:val="af2"/>
      <w:jc w:val="center"/>
    </w:pPr>
  </w:p>
  <w:p w:rsidR="00DD54D2" w:rsidRDefault="00DD54D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500"/>
        </w:tabs>
        <w:ind w:left="500" w:hanging="360"/>
      </w:pPr>
    </w:lvl>
  </w:abstractNum>
  <w:abstractNum w:abstractNumId="2" w15:restartNumberingAfterBreak="0">
    <w:nsid w:val="06004F31"/>
    <w:multiLevelType w:val="hybridMultilevel"/>
    <w:tmpl w:val="58CC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6AE5"/>
    <w:multiLevelType w:val="hybridMultilevel"/>
    <w:tmpl w:val="209EB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3D7382"/>
    <w:multiLevelType w:val="hybridMultilevel"/>
    <w:tmpl w:val="FAE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8F2"/>
    <w:multiLevelType w:val="hybridMultilevel"/>
    <w:tmpl w:val="0766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470A4"/>
    <w:multiLevelType w:val="hybridMultilevel"/>
    <w:tmpl w:val="F1F4C3BC"/>
    <w:lvl w:ilvl="0" w:tplc="5D6A44DA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F686D33"/>
    <w:multiLevelType w:val="hybridMultilevel"/>
    <w:tmpl w:val="2188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03C"/>
    <w:multiLevelType w:val="hybridMultilevel"/>
    <w:tmpl w:val="115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87557"/>
    <w:multiLevelType w:val="hybridMultilevel"/>
    <w:tmpl w:val="9FD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24D9B"/>
    <w:multiLevelType w:val="hybridMultilevel"/>
    <w:tmpl w:val="40A4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4D2A"/>
    <w:multiLevelType w:val="hybridMultilevel"/>
    <w:tmpl w:val="078C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765CA"/>
    <w:multiLevelType w:val="hybridMultilevel"/>
    <w:tmpl w:val="6A86F3AE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5E524B14"/>
    <w:multiLevelType w:val="hybridMultilevel"/>
    <w:tmpl w:val="BCA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5328"/>
    <w:multiLevelType w:val="hybridMultilevel"/>
    <w:tmpl w:val="3094151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5C8072A"/>
    <w:multiLevelType w:val="hybridMultilevel"/>
    <w:tmpl w:val="479C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973911"/>
    <w:multiLevelType w:val="hybridMultilevel"/>
    <w:tmpl w:val="04A6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30"/>
    <w:rsid w:val="00002CBE"/>
    <w:rsid w:val="000111A2"/>
    <w:rsid w:val="00011D45"/>
    <w:rsid w:val="000155B0"/>
    <w:rsid w:val="00016A3F"/>
    <w:rsid w:val="000170EC"/>
    <w:rsid w:val="00021A39"/>
    <w:rsid w:val="00023346"/>
    <w:rsid w:val="00024D09"/>
    <w:rsid w:val="00027EAB"/>
    <w:rsid w:val="00035261"/>
    <w:rsid w:val="0003576B"/>
    <w:rsid w:val="000360D4"/>
    <w:rsid w:val="0004504B"/>
    <w:rsid w:val="000467FD"/>
    <w:rsid w:val="00061EEC"/>
    <w:rsid w:val="0006202A"/>
    <w:rsid w:val="00062360"/>
    <w:rsid w:val="0008143E"/>
    <w:rsid w:val="0008798A"/>
    <w:rsid w:val="0009420B"/>
    <w:rsid w:val="000A2482"/>
    <w:rsid w:val="000A6D1C"/>
    <w:rsid w:val="000C61D3"/>
    <w:rsid w:val="000C7630"/>
    <w:rsid w:val="000D0663"/>
    <w:rsid w:val="000D596C"/>
    <w:rsid w:val="000D61CC"/>
    <w:rsid w:val="000E1CE7"/>
    <w:rsid w:val="000F0443"/>
    <w:rsid w:val="000F0D98"/>
    <w:rsid w:val="000F741B"/>
    <w:rsid w:val="00115C53"/>
    <w:rsid w:val="001248CC"/>
    <w:rsid w:val="001335BB"/>
    <w:rsid w:val="00140A88"/>
    <w:rsid w:val="00144A87"/>
    <w:rsid w:val="00146BA1"/>
    <w:rsid w:val="00146E3B"/>
    <w:rsid w:val="00146FC6"/>
    <w:rsid w:val="00154C30"/>
    <w:rsid w:val="0015693F"/>
    <w:rsid w:val="0016500E"/>
    <w:rsid w:val="00165D70"/>
    <w:rsid w:val="0017407E"/>
    <w:rsid w:val="0017598A"/>
    <w:rsid w:val="00186041"/>
    <w:rsid w:val="00187B62"/>
    <w:rsid w:val="001908A8"/>
    <w:rsid w:val="00197521"/>
    <w:rsid w:val="001B51F8"/>
    <w:rsid w:val="001C07FD"/>
    <w:rsid w:val="001C090D"/>
    <w:rsid w:val="001C3007"/>
    <w:rsid w:val="001C4B77"/>
    <w:rsid w:val="001C77A8"/>
    <w:rsid w:val="001D6A18"/>
    <w:rsid w:val="001E55E6"/>
    <w:rsid w:val="001E6C79"/>
    <w:rsid w:val="001F3A2D"/>
    <w:rsid w:val="00200F73"/>
    <w:rsid w:val="00204997"/>
    <w:rsid w:val="00211350"/>
    <w:rsid w:val="00211757"/>
    <w:rsid w:val="00213B4B"/>
    <w:rsid w:val="00217C66"/>
    <w:rsid w:val="00226DAE"/>
    <w:rsid w:val="0023552D"/>
    <w:rsid w:val="00242332"/>
    <w:rsid w:val="00244BDE"/>
    <w:rsid w:val="00245159"/>
    <w:rsid w:val="0024787C"/>
    <w:rsid w:val="002631D3"/>
    <w:rsid w:val="00264075"/>
    <w:rsid w:val="00267B25"/>
    <w:rsid w:val="002700C9"/>
    <w:rsid w:val="002765DF"/>
    <w:rsid w:val="0028681E"/>
    <w:rsid w:val="00293D4C"/>
    <w:rsid w:val="002A6AA3"/>
    <w:rsid w:val="002B2B61"/>
    <w:rsid w:val="002B732A"/>
    <w:rsid w:val="002C507B"/>
    <w:rsid w:val="002D20D8"/>
    <w:rsid w:val="002E250C"/>
    <w:rsid w:val="002E5E2F"/>
    <w:rsid w:val="002F0EDB"/>
    <w:rsid w:val="002F2906"/>
    <w:rsid w:val="00303931"/>
    <w:rsid w:val="00303FBF"/>
    <w:rsid w:val="00313E76"/>
    <w:rsid w:val="00316BAB"/>
    <w:rsid w:val="0033219B"/>
    <w:rsid w:val="00336BEB"/>
    <w:rsid w:val="003458B4"/>
    <w:rsid w:val="00352030"/>
    <w:rsid w:val="0035712B"/>
    <w:rsid w:val="0036250E"/>
    <w:rsid w:val="00365EE8"/>
    <w:rsid w:val="00366485"/>
    <w:rsid w:val="00367D09"/>
    <w:rsid w:val="00383F81"/>
    <w:rsid w:val="003879D1"/>
    <w:rsid w:val="00393388"/>
    <w:rsid w:val="003A267E"/>
    <w:rsid w:val="003A389F"/>
    <w:rsid w:val="003A38EF"/>
    <w:rsid w:val="003A789A"/>
    <w:rsid w:val="003B628B"/>
    <w:rsid w:val="003C5371"/>
    <w:rsid w:val="003E357C"/>
    <w:rsid w:val="003F36C9"/>
    <w:rsid w:val="003F524E"/>
    <w:rsid w:val="003F6D2A"/>
    <w:rsid w:val="00403C8F"/>
    <w:rsid w:val="00406826"/>
    <w:rsid w:val="0041246E"/>
    <w:rsid w:val="00414667"/>
    <w:rsid w:val="00425A0C"/>
    <w:rsid w:val="00453F97"/>
    <w:rsid w:val="00455529"/>
    <w:rsid w:val="00464DAC"/>
    <w:rsid w:val="004746E5"/>
    <w:rsid w:val="00477870"/>
    <w:rsid w:val="00494553"/>
    <w:rsid w:val="004A1A5C"/>
    <w:rsid w:val="004A296B"/>
    <w:rsid w:val="004A4C37"/>
    <w:rsid w:val="004B6E27"/>
    <w:rsid w:val="004C7F76"/>
    <w:rsid w:val="004D01AB"/>
    <w:rsid w:val="004D159E"/>
    <w:rsid w:val="004D225C"/>
    <w:rsid w:val="004E2E88"/>
    <w:rsid w:val="004F1554"/>
    <w:rsid w:val="004F6069"/>
    <w:rsid w:val="00520895"/>
    <w:rsid w:val="00523B26"/>
    <w:rsid w:val="00532686"/>
    <w:rsid w:val="00537B3F"/>
    <w:rsid w:val="0055084F"/>
    <w:rsid w:val="00551223"/>
    <w:rsid w:val="00564A1A"/>
    <w:rsid w:val="00576327"/>
    <w:rsid w:val="00585332"/>
    <w:rsid w:val="00592D21"/>
    <w:rsid w:val="00593B82"/>
    <w:rsid w:val="00596AF9"/>
    <w:rsid w:val="005B4395"/>
    <w:rsid w:val="005B5972"/>
    <w:rsid w:val="005C6A46"/>
    <w:rsid w:val="005D46BC"/>
    <w:rsid w:val="005D7110"/>
    <w:rsid w:val="005E0C09"/>
    <w:rsid w:val="005E32A8"/>
    <w:rsid w:val="005E5A68"/>
    <w:rsid w:val="005F0114"/>
    <w:rsid w:val="006036EC"/>
    <w:rsid w:val="00607E23"/>
    <w:rsid w:val="006112F1"/>
    <w:rsid w:val="00611BF8"/>
    <w:rsid w:val="00640CC5"/>
    <w:rsid w:val="00651F1E"/>
    <w:rsid w:val="00665667"/>
    <w:rsid w:val="00666018"/>
    <w:rsid w:val="00671BD5"/>
    <w:rsid w:val="00677B1F"/>
    <w:rsid w:val="00680317"/>
    <w:rsid w:val="006810C3"/>
    <w:rsid w:val="0068170C"/>
    <w:rsid w:val="00681F58"/>
    <w:rsid w:val="006844E3"/>
    <w:rsid w:val="00686826"/>
    <w:rsid w:val="006874F7"/>
    <w:rsid w:val="00695708"/>
    <w:rsid w:val="006960E2"/>
    <w:rsid w:val="006A0541"/>
    <w:rsid w:val="006B0E80"/>
    <w:rsid w:val="006B3FAA"/>
    <w:rsid w:val="006B5B46"/>
    <w:rsid w:val="006C2DF3"/>
    <w:rsid w:val="006C6FED"/>
    <w:rsid w:val="006D4B44"/>
    <w:rsid w:val="006D5F76"/>
    <w:rsid w:val="006E7B23"/>
    <w:rsid w:val="006F1005"/>
    <w:rsid w:val="006F10A1"/>
    <w:rsid w:val="006F425A"/>
    <w:rsid w:val="0070074D"/>
    <w:rsid w:val="00706F68"/>
    <w:rsid w:val="00713018"/>
    <w:rsid w:val="00714A9B"/>
    <w:rsid w:val="00717017"/>
    <w:rsid w:val="00733B47"/>
    <w:rsid w:val="00737604"/>
    <w:rsid w:val="00737BB9"/>
    <w:rsid w:val="00741637"/>
    <w:rsid w:val="00746248"/>
    <w:rsid w:val="00755651"/>
    <w:rsid w:val="007777BB"/>
    <w:rsid w:val="007862A4"/>
    <w:rsid w:val="007B1347"/>
    <w:rsid w:val="007B7BBE"/>
    <w:rsid w:val="007B7C4C"/>
    <w:rsid w:val="007D5479"/>
    <w:rsid w:val="007E09F5"/>
    <w:rsid w:val="007E3808"/>
    <w:rsid w:val="00811743"/>
    <w:rsid w:val="0081285C"/>
    <w:rsid w:val="0082208F"/>
    <w:rsid w:val="00830B31"/>
    <w:rsid w:val="008378DD"/>
    <w:rsid w:val="008456E3"/>
    <w:rsid w:val="0084640B"/>
    <w:rsid w:val="00847F5E"/>
    <w:rsid w:val="00856E35"/>
    <w:rsid w:val="00866205"/>
    <w:rsid w:val="00867788"/>
    <w:rsid w:val="00870223"/>
    <w:rsid w:val="00874B26"/>
    <w:rsid w:val="0087594B"/>
    <w:rsid w:val="00880672"/>
    <w:rsid w:val="00890FDB"/>
    <w:rsid w:val="00895F09"/>
    <w:rsid w:val="008968FE"/>
    <w:rsid w:val="0089697F"/>
    <w:rsid w:val="00896B03"/>
    <w:rsid w:val="008A1372"/>
    <w:rsid w:val="008A2BC4"/>
    <w:rsid w:val="008A2E54"/>
    <w:rsid w:val="008A405F"/>
    <w:rsid w:val="008A7610"/>
    <w:rsid w:val="008D1747"/>
    <w:rsid w:val="008E4209"/>
    <w:rsid w:val="008F0648"/>
    <w:rsid w:val="008F0ACB"/>
    <w:rsid w:val="008F6C46"/>
    <w:rsid w:val="0091454C"/>
    <w:rsid w:val="009154BF"/>
    <w:rsid w:val="009206BF"/>
    <w:rsid w:val="00931C53"/>
    <w:rsid w:val="00946EFF"/>
    <w:rsid w:val="00950A8B"/>
    <w:rsid w:val="0095286A"/>
    <w:rsid w:val="0095695B"/>
    <w:rsid w:val="0096692F"/>
    <w:rsid w:val="00973F08"/>
    <w:rsid w:val="0097511B"/>
    <w:rsid w:val="0097759F"/>
    <w:rsid w:val="00982E43"/>
    <w:rsid w:val="00993599"/>
    <w:rsid w:val="009A7BC1"/>
    <w:rsid w:val="009B336C"/>
    <w:rsid w:val="009B7DEC"/>
    <w:rsid w:val="009C1254"/>
    <w:rsid w:val="009D3E17"/>
    <w:rsid w:val="009D55CC"/>
    <w:rsid w:val="009D69D8"/>
    <w:rsid w:val="009D6FDA"/>
    <w:rsid w:val="009E4605"/>
    <w:rsid w:val="009E4F87"/>
    <w:rsid w:val="009F3355"/>
    <w:rsid w:val="00A06A4E"/>
    <w:rsid w:val="00A12351"/>
    <w:rsid w:val="00A133AE"/>
    <w:rsid w:val="00A15424"/>
    <w:rsid w:val="00A17015"/>
    <w:rsid w:val="00A20256"/>
    <w:rsid w:val="00A2535B"/>
    <w:rsid w:val="00A4001B"/>
    <w:rsid w:val="00A42610"/>
    <w:rsid w:val="00A50F6C"/>
    <w:rsid w:val="00A76D15"/>
    <w:rsid w:val="00A76E3B"/>
    <w:rsid w:val="00A779DC"/>
    <w:rsid w:val="00A844A6"/>
    <w:rsid w:val="00A861D2"/>
    <w:rsid w:val="00A91C9E"/>
    <w:rsid w:val="00A93DC0"/>
    <w:rsid w:val="00A9536F"/>
    <w:rsid w:val="00A9663D"/>
    <w:rsid w:val="00AA3DD5"/>
    <w:rsid w:val="00AA58BF"/>
    <w:rsid w:val="00AA5995"/>
    <w:rsid w:val="00AB5F61"/>
    <w:rsid w:val="00AB7361"/>
    <w:rsid w:val="00AE44C2"/>
    <w:rsid w:val="00B01C7D"/>
    <w:rsid w:val="00B03407"/>
    <w:rsid w:val="00B135F7"/>
    <w:rsid w:val="00B15092"/>
    <w:rsid w:val="00B3466E"/>
    <w:rsid w:val="00B4105B"/>
    <w:rsid w:val="00B41D57"/>
    <w:rsid w:val="00B54E97"/>
    <w:rsid w:val="00B55863"/>
    <w:rsid w:val="00B5620A"/>
    <w:rsid w:val="00B5780E"/>
    <w:rsid w:val="00B65463"/>
    <w:rsid w:val="00B771F5"/>
    <w:rsid w:val="00B838DC"/>
    <w:rsid w:val="00B85AA4"/>
    <w:rsid w:val="00B91306"/>
    <w:rsid w:val="00B96730"/>
    <w:rsid w:val="00BA07CF"/>
    <w:rsid w:val="00BA09F6"/>
    <w:rsid w:val="00BB08B8"/>
    <w:rsid w:val="00BB30A6"/>
    <w:rsid w:val="00BB43C2"/>
    <w:rsid w:val="00BB6659"/>
    <w:rsid w:val="00BC2AF9"/>
    <w:rsid w:val="00BD6032"/>
    <w:rsid w:val="00BE29DF"/>
    <w:rsid w:val="00BE533D"/>
    <w:rsid w:val="00BF5B58"/>
    <w:rsid w:val="00BF6FC2"/>
    <w:rsid w:val="00BF72ED"/>
    <w:rsid w:val="00C14325"/>
    <w:rsid w:val="00C22957"/>
    <w:rsid w:val="00C35D4B"/>
    <w:rsid w:val="00C3653A"/>
    <w:rsid w:val="00C40341"/>
    <w:rsid w:val="00C472AA"/>
    <w:rsid w:val="00C536D2"/>
    <w:rsid w:val="00C552CD"/>
    <w:rsid w:val="00C578EB"/>
    <w:rsid w:val="00C63F15"/>
    <w:rsid w:val="00C64F66"/>
    <w:rsid w:val="00C67DE7"/>
    <w:rsid w:val="00C706CE"/>
    <w:rsid w:val="00C73CB4"/>
    <w:rsid w:val="00C878DE"/>
    <w:rsid w:val="00C90657"/>
    <w:rsid w:val="00CA1571"/>
    <w:rsid w:val="00CA19D3"/>
    <w:rsid w:val="00CA4608"/>
    <w:rsid w:val="00CB6E23"/>
    <w:rsid w:val="00CD276D"/>
    <w:rsid w:val="00CE4B71"/>
    <w:rsid w:val="00CE63E0"/>
    <w:rsid w:val="00CF4F50"/>
    <w:rsid w:val="00D1060C"/>
    <w:rsid w:val="00D16F84"/>
    <w:rsid w:val="00D252DD"/>
    <w:rsid w:val="00D313A4"/>
    <w:rsid w:val="00D35B6D"/>
    <w:rsid w:val="00D37053"/>
    <w:rsid w:val="00D45C9E"/>
    <w:rsid w:val="00D50190"/>
    <w:rsid w:val="00D51538"/>
    <w:rsid w:val="00D525D1"/>
    <w:rsid w:val="00D76465"/>
    <w:rsid w:val="00D81B6E"/>
    <w:rsid w:val="00D82BC7"/>
    <w:rsid w:val="00DA7583"/>
    <w:rsid w:val="00DD03D4"/>
    <w:rsid w:val="00DD28E8"/>
    <w:rsid w:val="00DD54D2"/>
    <w:rsid w:val="00DD6D62"/>
    <w:rsid w:val="00DE1ADD"/>
    <w:rsid w:val="00DF1896"/>
    <w:rsid w:val="00DF1F06"/>
    <w:rsid w:val="00DF6397"/>
    <w:rsid w:val="00E013D9"/>
    <w:rsid w:val="00E05DDA"/>
    <w:rsid w:val="00E05FE3"/>
    <w:rsid w:val="00E15FD1"/>
    <w:rsid w:val="00E230E9"/>
    <w:rsid w:val="00E32317"/>
    <w:rsid w:val="00E35ED4"/>
    <w:rsid w:val="00E40296"/>
    <w:rsid w:val="00E42FEA"/>
    <w:rsid w:val="00E51068"/>
    <w:rsid w:val="00E57041"/>
    <w:rsid w:val="00E57CA0"/>
    <w:rsid w:val="00E60CF2"/>
    <w:rsid w:val="00E64748"/>
    <w:rsid w:val="00E6591F"/>
    <w:rsid w:val="00E711DC"/>
    <w:rsid w:val="00E86A65"/>
    <w:rsid w:val="00E86ECF"/>
    <w:rsid w:val="00EA4B14"/>
    <w:rsid w:val="00ED1210"/>
    <w:rsid w:val="00EE1817"/>
    <w:rsid w:val="00EE583A"/>
    <w:rsid w:val="00EE652E"/>
    <w:rsid w:val="00EF35AA"/>
    <w:rsid w:val="00EF6F1A"/>
    <w:rsid w:val="00F0210D"/>
    <w:rsid w:val="00F149AC"/>
    <w:rsid w:val="00F2720B"/>
    <w:rsid w:val="00F273F1"/>
    <w:rsid w:val="00F273FF"/>
    <w:rsid w:val="00F50EBD"/>
    <w:rsid w:val="00F5178B"/>
    <w:rsid w:val="00F530EF"/>
    <w:rsid w:val="00F54C79"/>
    <w:rsid w:val="00F62184"/>
    <w:rsid w:val="00F71749"/>
    <w:rsid w:val="00F74C33"/>
    <w:rsid w:val="00F75607"/>
    <w:rsid w:val="00FA0E13"/>
    <w:rsid w:val="00FA3C9F"/>
    <w:rsid w:val="00FA7E88"/>
    <w:rsid w:val="00FB0251"/>
    <w:rsid w:val="00FB48B1"/>
    <w:rsid w:val="00FC432F"/>
    <w:rsid w:val="00FD1F31"/>
    <w:rsid w:val="00FE2AC9"/>
    <w:rsid w:val="00FE6FC2"/>
    <w:rsid w:val="00FE796E"/>
    <w:rsid w:val="00FF1653"/>
    <w:rsid w:val="00FF5C7D"/>
    <w:rsid w:val="00FF6658"/>
    <w:rsid w:val="00FF6F94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A55CD"/>
  <w15:docId w15:val="{C4406847-3726-4E9C-A6E2-4C9CCAA5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6D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76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4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3F52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3F5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3F524E"/>
    <w:rPr>
      <w:b/>
      <w:bCs/>
      <w:color w:val="auto"/>
      <w:sz w:val="26"/>
      <w:szCs w:val="26"/>
    </w:rPr>
  </w:style>
  <w:style w:type="paragraph" w:customStyle="1" w:styleId="a6">
    <w:name w:val="Знак"/>
    <w:basedOn w:val="a"/>
    <w:rsid w:val="00714A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FA3C9F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FA3C9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A3C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08143E"/>
  </w:style>
  <w:style w:type="character" w:customStyle="1" w:styleId="r">
    <w:name w:val="r"/>
    <w:basedOn w:val="a0"/>
    <w:uiPriority w:val="99"/>
    <w:rsid w:val="0008143E"/>
  </w:style>
  <w:style w:type="paragraph" w:customStyle="1" w:styleId="ConsPlusCell">
    <w:name w:val="ConsPlusCell"/>
    <w:uiPriority w:val="99"/>
    <w:rsid w:val="00D35B6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226DAE"/>
    <w:rPr>
      <w:rFonts w:ascii="Arial" w:eastAsia="Times New Roman" w:hAnsi="Arial"/>
      <w:b/>
      <w:color w:val="26282F"/>
      <w:sz w:val="24"/>
    </w:rPr>
  </w:style>
  <w:style w:type="character" w:customStyle="1" w:styleId="Heading1Char">
    <w:name w:val="Heading 1 Char"/>
    <w:uiPriority w:val="99"/>
    <w:locked/>
    <w:rsid w:val="00226DAE"/>
    <w:rPr>
      <w:rFonts w:ascii="Cambria" w:hAnsi="Cambria" w:cs="Times New Roman"/>
      <w:b/>
      <w:kern w:val="32"/>
      <w:sz w:val="32"/>
    </w:rPr>
  </w:style>
  <w:style w:type="character" w:styleId="a7">
    <w:name w:val="Hyperlink"/>
    <w:uiPriority w:val="99"/>
    <w:rsid w:val="00226DA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226D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26DAE"/>
  </w:style>
  <w:style w:type="paragraph" w:customStyle="1" w:styleId="11">
    <w:name w:val="Абзац списка1"/>
    <w:basedOn w:val="a"/>
    <w:link w:val="ListParagraph"/>
    <w:uiPriority w:val="99"/>
    <w:rsid w:val="00226DAE"/>
    <w:pPr>
      <w:ind w:left="720"/>
      <w:contextualSpacing/>
    </w:pPr>
    <w:rPr>
      <w:szCs w:val="20"/>
    </w:rPr>
  </w:style>
  <w:style w:type="character" w:customStyle="1" w:styleId="ListParagraph">
    <w:name w:val="List Paragraph Знак"/>
    <w:link w:val="11"/>
    <w:uiPriority w:val="99"/>
    <w:locked/>
    <w:rsid w:val="00226DAE"/>
    <w:rPr>
      <w:rFonts w:ascii="Times New Roman" w:eastAsia="Times New Roman" w:hAnsi="Times New Roman"/>
      <w:sz w:val="24"/>
    </w:rPr>
  </w:style>
  <w:style w:type="paragraph" w:customStyle="1" w:styleId="23">
    <w:name w:val="Знак2"/>
    <w:basedOn w:val="a"/>
    <w:uiPriority w:val="99"/>
    <w:rsid w:val="00226D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Абзац списка2"/>
    <w:basedOn w:val="a"/>
    <w:uiPriority w:val="99"/>
    <w:rsid w:val="00226DAE"/>
    <w:pPr>
      <w:ind w:left="720"/>
      <w:contextualSpacing/>
    </w:pPr>
  </w:style>
  <w:style w:type="paragraph" w:customStyle="1" w:styleId="12">
    <w:name w:val="Знак1"/>
    <w:basedOn w:val="a"/>
    <w:uiPriority w:val="99"/>
    <w:rsid w:val="00226D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26D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9">
    <w:name w:val="page number"/>
    <w:rsid w:val="00226DAE"/>
    <w:rPr>
      <w:rFonts w:cs="Times New Roman"/>
    </w:rPr>
  </w:style>
  <w:style w:type="paragraph" w:customStyle="1" w:styleId="aa">
    <w:name w:val="Таблицы (моноширинный)"/>
    <w:basedOn w:val="a"/>
    <w:next w:val="a"/>
    <w:rsid w:val="00226D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">
    <w:name w:val="Абзац списка3"/>
    <w:basedOn w:val="a"/>
    <w:uiPriority w:val="99"/>
    <w:rsid w:val="00226DAE"/>
    <w:pPr>
      <w:ind w:left="720"/>
      <w:contextualSpacing/>
    </w:pPr>
  </w:style>
  <w:style w:type="paragraph" w:styleId="ab">
    <w:name w:val="List Paragraph"/>
    <w:basedOn w:val="a"/>
    <w:uiPriority w:val="34"/>
    <w:qFormat/>
    <w:rsid w:val="00226DAE"/>
    <w:pPr>
      <w:ind w:left="720"/>
      <w:contextualSpacing/>
    </w:pPr>
  </w:style>
  <w:style w:type="paragraph" w:customStyle="1" w:styleId="ac">
    <w:name w:val="Знак Знак Знак Знак Знак Знак Знак Знак"/>
    <w:basedOn w:val="a"/>
    <w:uiPriority w:val="99"/>
    <w:rsid w:val="00226D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link w:val="ae"/>
    <w:rsid w:val="00226DAE"/>
    <w:rPr>
      <w:rFonts w:ascii="Tahoma" w:eastAsia="Times New Roman" w:hAnsi="Tahoma"/>
      <w:sz w:val="16"/>
      <w:szCs w:val="16"/>
    </w:rPr>
  </w:style>
  <w:style w:type="paragraph" w:styleId="ae">
    <w:name w:val="Balloon Text"/>
    <w:basedOn w:val="a"/>
    <w:link w:val="ad"/>
    <w:rsid w:val="00226DAE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226DA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226D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">
    <w:name w:val="No Spacing"/>
    <w:uiPriority w:val="99"/>
    <w:qFormat/>
    <w:rsid w:val="00226DAE"/>
    <w:rPr>
      <w:rFonts w:eastAsia="Times New Roman"/>
      <w:sz w:val="22"/>
      <w:szCs w:val="22"/>
      <w:lang w:eastAsia="en-US"/>
    </w:rPr>
  </w:style>
  <w:style w:type="paragraph" w:customStyle="1" w:styleId="BodyTextIndent31">
    <w:name w:val="Body Text Indent 31"/>
    <w:basedOn w:val="a"/>
    <w:uiPriority w:val="99"/>
    <w:rsid w:val="00226DAE"/>
    <w:pPr>
      <w:overflowPunct w:val="0"/>
      <w:autoSpaceDE w:val="0"/>
      <w:autoSpaceDN w:val="0"/>
      <w:adjustRightInd w:val="0"/>
      <w:spacing w:before="120" w:line="360" w:lineRule="auto"/>
      <w:ind w:firstLine="567"/>
      <w:jc w:val="both"/>
      <w:textAlignment w:val="baseline"/>
    </w:pPr>
    <w:rPr>
      <w:rFonts w:ascii="TimesDL" w:hAnsi="TimesDL"/>
      <w:sz w:val="28"/>
      <w:szCs w:val="20"/>
    </w:rPr>
  </w:style>
  <w:style w:type="character" w:styleId="af0">
    <w:name w:val="Strong"/>
    <w:uiPriority w:val="99"/>
    <w:qFormat/>
    <w:locked/>
    <w:rsid w:val="00226DAE"/>
    <w:rPr>
      <w:rFonts w:cs="Times New Roman"/>
      <w:b/>
    </w:rPr>
  </w:style>
  <w:style w:type="character" w:customStyle="1" w:styleId="af1">
    <w:name w:val="Цветовое выделение"/>
    <w:uiPriority w:val="99"/>
    <w:rsid w:val="00226DAE"/>
    <w:rPr>
      <w:b/>
      <w:color w:val="000080"/>
    </w:rPr>
  </w:style>
  <w:style w:type="paragraph" w:styleId="af2">
    <w:name w:val="header"/>
    <w:basedOn w:val="a"/>
    <w:link w:val="af3"/>
    <w:uiPriority w:val="99"/>
    <w:rsid w:val="00226D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26DA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rsid w:val="00226D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226DAE"/>
    <w:rPr>
      <w:rFonts w:ascii="Times New Roman" w:eastAsia="Times New Roman" w:hAnsi="Times New Roman"/>
      <w:sz w:val="24"/>
      <w:szCs w:val="24"/>
    </w:rPr>
  </w:style>
  <w:style w:type="paragraph" w:customStyle="1" w:styleId="4">
    <w:name w:val="Абзац списка4"/>
    <w:basedOn w:val="a"/>
    <w:rsid w:val="00226DAE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"/>
    <w:rsid w:val="00226DAE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226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locked/>
    <w:rsid w:val="00226D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60"/>
    <w:rsid w:val="00226DAE"/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onsPlusNormal0">
    <w:name w:val="ConsPlusNormal Знак"/>
    <w:link w:val="ConsPlusNormal"/>
    <w:uiPriority w:val="99"/>
    <w:locked/>
    <w:rsid w:val="00366485"/>
    <w:rPr>
      <w:rFonts w:ascii="Arial" w:eastAsia="Times New Roman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677B1F"/>
  </w:style>
  <w:style w:type="character" w:styleId="af7">
    <w:name w:val="FollowedHyperlink"/>
    <w:uiPriority w:val="99"/>
    <w:semiHidden/>
    <w:unhideWhenUsed/>
    <w:rsid w:val="00677B1F"/>
    <w:rPr>
      <w:color w:val="800080"/>
      <w:u w:val="single"/>
    </w:rPr>
  </w:style>
  <w:style w:type="paragraph" w:customStyle="1" w:styleId="af8">
    <w:name w:val="Текст (справка)"/>
    <w:basedOn w:val="a"/>
    <w:next w:val="a"/>
    <w:uiPriority w:val="99"/>
    <w:rsid w:val="00677B1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677B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77B1F"/>
    <w:rPr>
      <w:i/>
      <w:iCs/>
    </w:rPr>
  </w:style>
  <w:style w:type="character" w:customStyle="1" w:styleId="afb">
    <w:name w:val="Цветовое выделение для Текст"/>
    <w:uiPriority w:val="99"/>
    <w:rsid w:val="00677B1F"/>
  </w:style>
  <w:style w:type="paragraph" w:styleId="afc">
    <w:name w:val="Body Text"/>
    <w:basedOn w:val="a"/>
    <w:link w:val="afd"/>
    <w:unhideWhenUsed/>
    <w:rsid w:val="00C40341"/>
    <w:pPr>
      <w:spacing w:after="120"/>
    </w:pPr>
  </w:style>
  <w:style w:type="character" w:customStyle="1" w:styleId="afd">
    <w:name w:val="Основной текст Знак"/>
    <w:link w:val="afc"/>
    <w:rsid w:val="00C40341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3B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3B628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3B628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76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6">
    <w:name w:val="Сетка таблицы1"/>
    <w:basedOn w:val="a1"/>
    <w:next w:val="af6"/>
    <w:uiPriority w:val="59"/>
    <w:rsid w:val="005763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rsid w:val="0036250E"/>
    <w:pPr>
      <w:jc w:val="center"/>
    </w:pPr>
    <w:rPr>
      <w:b/>
      <w:bCs/>
    </w:rPr>
  </w:style>
  <w:style w:type="character" w:customStyle="1" w:styleId="31">
    <w:name w:val="Основной текст 3 Знак"/>
    <w:basedOn w:val="a0"/>
    <w:link w:val="30"/>
    <w:rsid w:val="0036250E"/>
    <w:rPr>
      <w:rFonts w:ascii="Times New Roman" w:eastAsia="Times New Roman" w:hAnsi="Times New Roman"/>
      <w:b/>
      <w:bCs/>
      <w:sz w:val="24"/>
      <w:szCs w:val="24"/>
    </w:rPr>
  </w:style>
  <w:style w:type="character" w:styleId="aff0">
    <w:name w:val="annotation reference"/>
    <w:rsid w:val="0036250E"/>
    <w:rPr>
      <w:sz w:val="16"/>
      <w:szCs w:val="16"/>
    </w:rPr>
  </w:style>
  <w:style w:type="paragraph" w:styleId="aff1">
    <w:name w:val="annotation text"/>
    <w:basedOn w:val="a"/>
    <w:link w:val="aff2"/>
    <w:rsid w:val="0036250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6250E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6250E"/>
    <w:rPr>
      <w:b/>
      <w:bCs/>
    </w:rPr>
  </w:style>
  <w:style w:type="character" w:customStyle="1" w:styleId="aff4">
    <w:name w:val="Тема примечания Знак"/>
    <w:basedOn w:val="aff2"/>
    <w:link w:val="aff3"/>
    <w:rsid w:val="0036250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2222-F62F-4601-83C7-4B158883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52</Pages>
  <Words>12758</Words>
  <Characters>72723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15</cp:revision>
  <cp:lastPrinted>2022-03-28T00:37:00Z</cp:lastPrinted>
  <dcterms:created xsi:type="dcterms:W3CDTF">2021-09-02T01:00:00Z</dcterms:created>
  <dcterms:modified xsi:type="dcterms:W3CDTF">2022-03-29T05:38:00Z</dcterms:modified>
</cp:coreProperties>
</file>