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9" w:rsidRDefault="00497399" w:rsidP="00497399">
      <w:pPr>
        <w:ind w:right="-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399" w:rsidRDefault="00497399" w:rsidP="00497399">
      <w:pPr>
        <w:spacing w:line="24" w:lineRule="atLeast"/>
        <w:ind w:right="-8"/>
        <w:rPr>
          <w:sz w:val="32"/>
          <w:szCs w:val="32"/>
        </w:rPr>
      </w:pPr>
    </w:p>
    <w:p w:rsidR="00497399" w:rsidRPr="00E7621B" w:rsidRDefault="00497399" w:rsidP="00497399">
      <w:pPr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97399" w:rsidRPr="00E7621B" w:rsidRDefault="00497399" w:rsidP="00497399">
      <w:pPr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497399" w:rsidRPr="00E7621B" w:rsidRDefault="00497399" w:rsidP="00497399">
      <w:pPr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>АМУРСКОЙ  ОБЛАСТИ</w:t>
      </w:r>
    </w:p>
    <w:p w:rsidR="00497399" w:rsidRPr="00E7621B" w:rsidRDefault="00497399" w:rsidP="00497399">
      <w:pPr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497399" w:rsidRPr="00E7621B" w:rsidRDefault="00497399" w:rsidP="00497399">
      <w:pPr>
        <w:spacing w:line="240" w:lineRule="auto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21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7399" w:rsidRDefault="00497399" w:rsidP="00497399">
      <w:pPr>
        <w:spacing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497399" w:rsidRPr="00E7621B" w:rsidRDefault="001108EE" w:rsidP="00497399">
      <w:pPr>
        <w:spacing w:line="240" w:lineRule="auto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01.03.2016г. </w:t>
      </w:r>
      <w:r w:rsidR="00497399">
        <w:rPr>
          <w:rFonts w:ascii="Times New Roman" w:hAnsi="Times New Roman" w:cs="Times New Roman"/>
          <w:sz w:val="28"/>
          <w:szCs w:val="28"/>
        </w:rPr>
        <w:t xml:space="preserve"> </w:t>
      </w:r>
      <w:r w:rsidR="00497399" w:rsidRPr="00E7621B">
        <w:rPr>
          <w:rFonts w:ascii="Times New Roman" w:hAnsi="Times New Roman" w:cs="Times New Roman"/>
          <w:sz w:val="28"/>
          <w:szCs w:val="28"/>
        </w:rPr>
        <w:t xml:space="preserve">   </w:t>
      </w:r>
      <w:r w:rsidR="00497399" w:rsidRPr="00E76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97399" w:rsidRPr="00E76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73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42/466</w:t>
      </w:r>
    </w:p>
    <w:p w:rsidR="00497399" w:rsidRPr="00497399" w:rsidRDefault="00497399" w:rsidP="00497399">
      <w:pPr>
        <w:spacing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4973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973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7399">
        <w:rPr>
          <w:rFonts w:ascii="Times New Roman" w:hAnsi="Times New Roman" w:cs="Times New Roman"/>
          <w:sz w:val="24"/>
          <w:szCs w:val="24"/>
        </w:rPr>
        <w:t>оярково</w:t>
      </w:r>
    </w:p>
    <w:p w:rsidR="00497399" w:rsidRDefault="00497399" w:rsidP="0049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лекарственного</w:t>
      </w:r>
      <w:proofErr w:type="gramEnd"/>
    </w:p>
    <w:p w:rsidR="00497399" w:rsidRDefault="00497399" w:rsidP="0049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жителей Михайловского</w:t>
      </w:r>
    </w:p>
    <w:p w:rsidR="00497399" w:rsidRPr="00E7621B" w:rsidRDefault="00497399" w:rsidP="0049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 2015 году</w:t>
      </w:r>
    </w:p>
    <w:p w:rsidR="00497399" w:rsidRDefault="00497399" w:rsidP="004973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97399" w:rsidRPr="00E7621B" w:rsidRDefault="00497399" w:rsidP="004973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>Заслушав и обсу</w:t>
      </w:r>
      <w:r>
        <w:rPr>
          <w:rFonts w:ascii="Times New Roman" w:hAnsi="Times New Roman" w:cs="Times New Roman"/>
          <w:sz w:val="28"/>
          <w:szCs w:val="28"/>
        </w:rPr>
        <w:t>див информацию главного врача ГА</w:t>
      </w:r>
      <w:r w:rsidRPr="00E7621B">
        <w:rPr>
          <w:rFonts w:ascii="Times New Roman" w:hAnsi="Times New Roman" w:cs="Times New Roman"/>
          <w:sz w:val="28"/>
          <w:szCs w:val="28"/>
        </w:rPr>
        <w:t>УЗ Амурской области «Михайловская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</w:t>
      </w:r>
      <w:r w:rsidRPr="00E7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состоянии лекарственного обеспечения жителей Михайловского района в 2015 году», </w:t>
      </w:r>
      <w:r w:rsidRPr="00E762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йонный Совет народных депутатов</w:t>
      </w:r>
    </w:p>
    <w:p w:rsidR="00497399" w:rsidRPr="00E7621B" w:rsidRDefault="00497399" w:rsidP="004973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21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97399" w:rsidRDefault="00497399" w:rsidP="00497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>1. Принять к сведе</w:t>
      </w:r>
      <w:r>
        <w:rPr>
          <w:rFonts w:ascii="Times New Roman" w:hAnsi="Times New Roman" w:cs="Times New Roman"/>
          <w:sz w:val="28"/>
          <w:szCs w:val="28"/>
        </w:rPr>
        <w:t>нию информацию главного врача ГА</w:t>
      </w:r>
      <w:r w:rsidRPr="00E7621B">
        <w:rPr>
          <w:rFonts w:ascii="Times New Roman" w:hAnsi="Times New Roman" w:cs="Times New Roman"/>
          <w:sz w:val="28"/>
          <w:szCs w:val="28"/>
        </w:rPr>
        <w:t>УЗ Амурской области «Михайловская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«О состоянии лекарственного обеспечения жителей Михайловского района в 2015 году».</w:t>
      </w:r>
    </w:p>
    <w:p w:rsidR="00497399" w:rsidRPr="00111E95" w:rsidRDefault="00497399" w:rsidP="00497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1E95">
        <w:rPr>
          <w:rFonts w:ascii="Times New Roman" w:hAnsi="Times New Roman" w:cs="Times New Roman"/>
          <w:sz w:val="28"/>
          <w:szCs w:val="28"/>
        </w:rPr>
        <w:t xml:space="preserve">. </w:t>
      </w:r>
      <w:r w:rsidR="00E85771">
        <w:rPr>
          <w:rFonts w:ascii="Times New Roman" w:hAnsi="Times New Roman" w:cs="Times New Roman"/>
          <w:color w:val="000000"/>
          <w:sz w:val="28"/>
          <w:szCs w:val="28"/>
        </w:rPr>
        <w:t>Настоящее р</w:t>
      </w:r>
      <w:r w:rsidRPr="00111E95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с</w:t>
      </w:r>
      <w:r w:rsidR="00E85771">
        <w:rPr>
          <w:rFonts w:ascii="Times New Roman" w:hAnsi="Times New Roman" w:cs="Times New Roman"/>
          <w:color w:val="000000"/>
          <w:sz w:val="28"/>
          <w:szCs w:val="28"/>
        </w:rPr>
        <w:t>о дня его принятия</w:t>
      </w:r>
      <w:r w:rsidRPr="00111E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399" w:rsidRPr="00E7621B" w:rsidRDefault="00497399" w:rsidP="004973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97399" w:rsidRDefault="00497399" w:rsidP="0049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99" w:rsidRPr="00E7621B" w:rsidRDefault="00497399" w:rsidP="0049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621B">
        <w:rPr>
          <w:rFonts w:ascii="Times New Roman" w:hAnsi="Times New Roman" w:cs="Times New Roman"/>
          <w:sz w:val="28"/>
          <w:szCs w:val="28"/>
        </w:rPr>
        <w:t xml:space="preserve">лава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7621B">
        <w:rPr>
          <w:rFonts w:ascii="Times New Roman" w:hAnsi="Times New Roman" w:cs="Times New Roman"/>
          <w:sz w:val="28"/>
          <w:szCs w:val="28"/>
        </w:rPr>
        <w:t>С.И.Жуган</w:t>
      </w:r>
      <w:proofErr w:type="spellEnd"/>
    </w:p>
    <w:p w:rsidR="00497399" w:rsidRPr="00E7621B" w:rsidRDefault="00497399" w:rsidP="0049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21B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621B">
        <w:rPr>
          <w:rFonts w:ascii="Times New Roman" w:hAnsi="Times New Roman" w:cs="Times New Roman"/>
          <w:sz w:val="28"/>
          <w:szCs w:val="28"/>
        </w:rPr>
        <w:t>Т.Н.Черных</w:t>
      </w:r>
    </w:p>
    <w:p w:rsidR="00497399" w:rsidRPr="00E7621B" w:rsidRDefault="00497399" w:rsidP="0049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399" w:rsidRDefault="00497399" w:rsidP="0049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399" w:rsidRDefault="00497399" w:rsidP="0049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475" w:rsidRDefault="00A94475"/>
    <w:p w:rsidR="00497399" w:rsidRDefault="00497399"/>
    <w:p w:rsidR="00497399" w:rsidRDefault="00497399"/>
    <w:tbl>
      <w:tblPr>
        <w:tblW w:w="9767" w:type="dxa"/>
        <w:tblLook w:val="01E0"/>
      </w:tblPr>
      <w:tblGrid>
        <w:gridCol w:w="5353"/>
        <w:gridCol w:w="4414"/>
      </w:tblGrid>
      <w:tr w:rsidR="00C10ED8" w:rsidRPr="00C10ED8" w:rsidTr="00A55F1E">
        <w:trPr>
          <w:trHeight w:val="3157"/>
        </w:trPr>
        <w:tc>
          <w:tcPr>
            <w:tcW w:w="5353" w:type="dxa"/>
            <w:hideMark/>
          </w:tcPr>
          <w:tbl>
            <w:tblPr>
              <w:tblW w:w="0" w:type="auto"/>
              <w:tblLook w:val="04A0"/>
            </w:tblPr>
            <w:tblGrid>
              <w:gridCol w:w="3960"/>
            </w:tblGrid>
            <w:tr w:rsidR="00C10ED8" w:rsidRPr="00C10ED8" w:rsidTr="00A55F1E">
              <w:trPr>
                <w:trHeight w:val="3847"/>
              </w:trPr>
              <w:tc>
                <w:tcPr>
                  <w:tcW w:w="3960" w:type="dxa"/>
                </w:tcPr>
                <w:p w:rsidR="00C10ED8" w:rsidRPr="00C10ED8" w:rsidRDefault="00C10ED8" w:rsidP="00C10ED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lastRenderedPageBreak/>
                    <w:t>РОССИЙСКАЯ ФЕДЕРАЦИЯ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Министерство здравоохранения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u w:val="single"/>
                    </w:rPr>
                  </w:pPr>
                  <w:proofErr w:type="spellStart"/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u w:val="single"/>
                    </w:rPr>
                    <w:t>______Амурской</w:t>
                  </w:r>
                  <w:proofErr w:type="spellEnd"/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u w:val="single"/>
                    </w:rPr>
                    <w:t xml:space="preserve"> области______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Государственно автономное учреждение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здравоохранения Амурской области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b/>
                      <w:spacing w:val="-20"/>
                      <w:sz w:val="28"/>
                      <w:szCs w:val="28"/>
                    </w:rPr>
                    <w:t>«Михайловская больница»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676680, Амурская область,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с. Поярково, ул. Амурская, д. 79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тел./факс: (41637) 4-12-33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lang w:val="en-US"/>
                    </w:rPr>
                    <w:t>e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-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lang w:val="en-US"/>
                    </w:rPr>
                    <w:t>mail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lang w:val="en-US"/>
                    </w:rPr>
                    <w:t>michcrb</w:t>
                  </w:r>
                  <w:proofErr w:type="spellEnd"/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@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lang w:val="en-US"/>
                    </w:rPr>
                    <w:t>mail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.</w:t>
                  </w:r>
                  <w:proofErr w:type="spellStart"/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u w:val="single"/>
                    </w:rPr>
                    <w:t>_______________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№_____________</w:t>
                  </w:r>
                </w:p>
                <w:p w:rsidR="00C10ED8" w:rsidRPr="00C10ED8" w:rsidRDefault="00C10ED8" w:rsidP="00C10E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на №________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u w:val="single"/>
                    </w:rPr>
                    <w:t>___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 xml:space="preserve">  от _</w:t>
                  </w:r>
                  <w:r w:rsidRPr="00C10ED8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  <w:u w:val="single"/>
                    </w:rPr>
                    <w:t>______________</w:t>
                  </w:r>
                </w:p>
              </w:tc>
            </w:tr>
          </w:tbl>
          <w:p w:rsidR="00C10ED8" w:rsidRPr="00C10ED8" w:rsidRDefault="00C10ED8" w:rsidP="00C1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hideMark/>
          </w:tcPr>
          <w:p w:rsidR="00C10ED8" w:rsidRPr="00C10ED8" w:rsidRDefault="00C10ED8" w:rsidP="00C1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ED8">
              <w:rPr>
                <w:rFonts w:ascii="Times New Roman" w:hAnsi="Times New Roman" w:cs="Times New Roman"/>
                <w:sz w:val="28"/>
                <w:szCs w:val="28"/>
              </w:rPr>
              <w:t>Председателю районного Совета народных депутатов Михайловского района</w:t>
            </w:r>
          </w:p>
          <w:p w:rsidR="00C10ED8" w:rsidRPr="00C10ED8" w:rsidRDefault="00C10ED8" w:rsidP="00C1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ED8" w:rsidRPr="00C10ED8" w:rsidRDefault="00C10ED8" w:rsidP="00C1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ED8">
              <w:rPr>
                <w:rFonts w:ascii="Times New Roman" w:hAnsi="Times New Roman" w:cs="Times New Roman"/>
                <w:sz w:val="28"/>
                <w:szCs w:val="28"/>
              </w:rPr>
              <w:t xml:space="preserve">Т.Н. Черных </w:t>
            </w:r>
          </w:p>
        </w:tc>
      </w:tr>
    </w:tbl>
    <w:p w:rsidR="00C10ED8" w:rsidRDefault="00C10ED8" w:rsidP="00C10ED8">
      <w:pPr>
        <w:tabs>
          <w:tab w:val="left" w:pos="6480"/>
          <w:tab w:val="left" w:pos="7200"/>
        </w:tabs>
        <w:spacing w:after="0" w:line="240" w:lineRule="auto"/>
        <w:rPr>
          <w:sz w:val="28"/>
          <w:szCs w:val="28"/>
        </w:rPr>
      </w:pPr>
    </w:p>
    <w:p w:rsidR="00C10ED8" w:rsidRPr="00C10ED8" w:rsidRDefault="00C10ED8" w:rsidP="00C10ED8">
      <w:pPr>
        <w:tabs>
          <w:tab w:val="left" w:pos="6480"/>
          <w:tab w:val="left" w:pos="7200"/>
        </w:tabs>
        <w:spacing w:after="0" w:line="240" w:lineRule="auto"/>
        <w:rPr>
          <w:sz w:val="28"/>
          <w:szCs w:val="28"/>
        </w:rPr>
      </w:pPr>
    </w:p>
    <w:p w:rsidR="00C10ED8" w:rsidRPr="00C10ED8" w:rsidRDefault="00C10ED8" w:rsidP="00C1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Информация</w:t>
      </w:r>
    </w:p>
    <w:p w:rsidR="00C10ED8" w:rsidRPr="00C10ED8" w:rsidRDefault="00C10ED8" w:rsidP="00C1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о  лекарственном обеспечении населения Михайловского района</w:t>
      </w:r>
    </w:p>
    <w:p w:rsidR="00C10ED8" w:rsidRDefault="00C10ED8" w:rsidP="00C1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>за 2015 год</w:t>
      </w:r>
    </w:p>
    <w:p w:rsidR="00C10ED8" w:rsidRPr="00C10ED8" w:rsidRDefault="00C10ED8" w:rsidP="00C1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D8" w:rsidRPr="00C10ED8" w:rsidRDefault="00C10ED8" w:rsidP="00C10E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 В 2015 году в Михайловском районе имели право на получение лекарственных средств по ОНЛС ─ 490 чел. воспользовались этим правом ─ 267 чел. 54(%).</w:t>
      </w:r>
    </w:p>
    <w:p w:rsidR="00C10ED8" w:rsidRPr="00C10ED8" w:rsidRDefault="00C10ED8" w:rsidP="00C1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В программе ОНЛС участвуют ГАУЗ АО «Михайловская больница», две участковые больницы и 11 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10ED8">
        <w:rPr>
          <w:rFonts w:ascii="Times New Roman" w:hAnsi="Times New Roman" w:cs="Times New Roman"/>
          <w:sz w:val="28"/>
          <w:szCs w:val="28"/>
        </w:rPr>
        <w:t>. Отпуск лекарственных средств осуществляет аптека №9 ОАО «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Амурфармация</w:t>
      </w:r>
      <w:proofErr w:type="spellEnd"/>
      <w:r w:rsidRPr="00C10ED8">
        <w:rPr>
          <w:rFonts w:ascii="Times New Roman" w:hAnsi="Times New Roman" w:cs="Times New Roman"/>
          <w:sz w:val="28"/>
          <w:szCs w:val="28"/>
        </w:rPr>
        <w:t xml:space="preserve">» с. Поярково, для доставки лекарственных средств до отдалённых сёл заключено 12 договоров курьерских услуг.       </w:t>
      </w:r>
    </w:p>
    <w:p w:rsidR="00C10ED8" w:rsidRPr="00C10ED8" w:rsidRDefault="00C10ED8" w:rsidP="00C10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На </w:t>
      </w:r>
      <w:r w:rsidRPr="00C10E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ED8">
        <w:rPr>
          <w:rFonts w:ascii="Times New Roman" w:hAnsi="Times New Roman" w:cs="Times New Roman"/>
          <w:sz w:val="28"/>
          <w:szCs w:val="28"/>
        </w:rPr>
        <w:t xml:space="preserve"> полугодие 2015 года для Михайловского района составлена основная заявка на лекарственные  средства на сумму 3400.874 (тыс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>уб.) и дополнительная заявка на сумму 2864.432</w:t>
      </w:r>
      <w:r w:rsidRPr="00C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D8">
        <w:rPr>
          <w:rFonts w:ascii="Times New Roman" w:hAnsi="Times New Roman" w:cs="Times New Roman"/>
          <w:sz w:val="28"/>
          <w:szCs w:val="28"/>
        </w:rPr>
        <w:t xml:space="preserve">(тыс.руб.). На </w:t>
      </w:r>
      <w:r w:rsidRPr="00C10E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ED8">
        <w:rPr>
          <w:rFonts w:ascii="Times New Roman" w:hAnsi="Times New Roman" w:cs="Times New Roman"/>
          <w:sz w:val="28"/>
          <w:szCs w:val="28"/>
        </w:rPr>
        <w:t xml:space="preserve"> полугодие составлена основная заявка на сумму 3169.426 (тыс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>уб.) и дополнительная заявка на сумму 946.982</w:t>
      </w:r>
      <w:r w:rsidRPr="00C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D8">
        <w:rPr>
          <w:rFonts w:ascii="Times New Roman" w:hAnsi="Times New Roman" w:cs="Times New Roman"/>
          <w:sz w:val="28"/>
          <w:szCs w:val="28"/>
        </w:rPr>
        <w:t>(тыс.руб.). Общая сумма заявки 10381.714</w:t>
      </w:r>
      <w:r w:rsidRPr="00C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D8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 xml:space="preserve">уб.) Всего в 2015 году поставлено лекарственных средств на сумму 3555.129 (тыс. руб.). Отпущено по 4166 </w:t>
      </w:r>
      <w:r w:rsidRPr="00C1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D8">
        <w:rPr>
          <w:rFonts w:ascii="Times New Roman" w:hAnsi="Times New Roman" w:cs="Times New Roman"/>
          <w:sz w:val="28"/>
          <w:szCs w:val="28"/>
        </w:rPr>
        <w:t>рецептам лекарственных средств на сумму 3382.462 (тыс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 xml:space="preserve">уб.) </w:t>
      </w:r>
      <w:r w:rsidRPr="00C10ED8">
        <w:rPr>
          <w:rFonts w:ascii="Times New Roman" w:hAnsi="Times New Roman" w:cs="Times New Roman"/>
          <w:b/>
          <w:sz w:val="28"/>
          <w:szCs w:val="28"/>
        </w:rPr>
        <w:t>Израсходовано 94%</w:t>
      </w:r>
      <w:r w:rsidRPr="00C10ED8">
        <w:rPr>
          <w:rFonts w:ascii="Times New Roman" w:hAnsi="Times New Roman" w:cs="Times New Roman"/>
          <w:sz w:val="28"/>
          <w:szCs w:val="28"/>
        </w:rPr>
        <w:t xml:space="preserve"> лекарственных средств от поставленных в аптеку № 9 в 2015 году, с остатком лекарственных средств 2015 года – 367.072  (тыс.руб.). Средняя стоимость одного рецепта составила 757 руб. На одного федерального льготника в Михайловском районе приходится 15 рецептов в год (без учёта 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C10ED8">
        <w:rPr>
          <w:rFonts w:ascii="Times New Roman" w:hAnsi="Times New Roman" w:cs="Times New Roman"/>
          <w:sz w:val="28"/>
          <w:szCs w:val="28"/>
        </w:rPr>
        <w:t xml:space="preserve"> нозологий).</w:t>
      </w:r>
    </w:p>
    <w:p w:rsidR="00C10ED8" w:rsidRPr="00C10ED8" w:rsidRDefault="00C10ED8" w:rsidP="00C10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lastRenderedPageBreak/>
        <w:t xml:space="preserve">В 2015г. в  Михайловском районе 1638 чел. имеют право на получение лекарственных средств по региональной льготе, воспользовались этим правом 665 чел. (40%). 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В рамках реализации постановления губернатора Амурской области от 28.04.2008 года  №192 « О порядке лекарственного обеспечения отдельных категорий граждан, проживающих на территории области, страдающих социально значимыми заболеваниями и заболеваниями, представляющими опасность для окружающих, а также детей первых трёх лет жизни, при амбулаторном лечении которых лекарственные средства отпускаются по рецепту врача (фельдшера) бесплатно».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 xml:space="preserve"> Основная заявка на 2015 год была сформирована  на сумму 655.922 (тыс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>уб.). Поставлены лекарственные средства на сумму 1361.878 (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0ED8">
        <w:rPr>
          <w:rFonts w:ascii="Times New Roman" w:hAnsi="Times New Roman" w:cs="Times New Roman"/>
          <w:sz w:val="28"/>
          <w:szCs w:val="28"/>
        </w:rPr>
        <w:t>). Всего в 2015 году отпущено 2883 рецептов на сумму 1439.040 (тыс. руб.)</w:t>
      </w:r>
      <w:r w:rsidRPr="00C10ED8">
        <w:rPr>
          <w:rFonts w:ascii="Times New Roman" w:hAnsi="Times New Roman" w:cs="Times New Roman"/>
          <w:b/>
          <w:sz w:val="28"/>
          <w:szCs w:val="28"/>
        </w:rPr>
        <w:t xml:space="preserve"> Израсходовано 95%</w:t>
      </w:r>
      <w:r w:rsidRPr="00C10ED8">
        <w:rPr>
          <w:rFonts w:ascii="Times New Roman" w:hAnsi="Times New Roman" w:cs="Times New Roman"/>
          <w:sz w:val="28"/>
          <w:szCs w:val="28"/>
        </w:rPr>
        <w:t xml:space="preserve"> лекарственных средств от поставленных в аптеку № 9 в 2015 году, с остатком лекарственных средств 2014 года 456.921 (тыс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 xml:space="preserve">уб.). Средняя стоимость одного рецепта составила 499 руб. </w:t>
      </w:r>
    </w:p>
    <w:p w:rsidR="00C10ED8" w:rsidRPr="00C10ED8" w:rsidRDefault="00C10ED8" w:rsidP="00C1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По семи 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высокозатратным</w:t>
      </w:r>
      <w:proofErr w:type="spellEnd"/>
      <w:r w:rsidRPr="00C10ED8">
        <w:rPr>
          <w:rFonts w:ascii="Times New Roman" w:hAnsi="Times New Roman" w:cs="Times New Roman"/>
          <w:sz w:val="28"/>
          <w:szCs w:val="28"/>
        </w:rPr>
        <w:t xml:space="preserve"> заболеваниям в районе обслуживается 9 человек. С начала года проживало 3 человека. Взято – 3 человека, умер – 1 человек. 6 пациентов получают медикаменты по семи 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высокозатратным</w:t>
      </w:r>
      <w:proofErr w:type="spellEnd"/>
      <w:r w:rsidRPr="00C10ED8">
        <w:rPr>
          <w:rFonts w:ascii="Times New Roman" w:hAnsi="Times New Roman" w:cs="Times New Roman"/>
          <w:sz w:val="28"/>
          <w:szCs w:val="28"/>
        </w:rPr>
        <w:t xml:space="preserve"> нозологиям. В течени</w:t>
      </w:r>
      <w:proofErr w:type="gramStart"/>
      <w:r w:rsidRPr="00C10E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0ED8">
        <w:rPr>
          <w:rFonts w:ascii="Times New Roman" w:hAnsi="Times New Roman" w:cs="Times New Roman"/>
          <w:sz w:val="28"/>
          <w:szCs w:val="28"/>
        </w:rPr>
        <w:t xml:space="preserve"> года этим больным было выписано и обслужено 67 рецептов на сумму 6.289.388 (тыс.руб.).</w:t>
      </w:r>
    </w:p>
    <w:p w:rsidR="00C10ED8" w:rsidRDefault="00C10ED8" w:rsidP="00C1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Лекарственное обеспечение в условиях стационара и поликлиники в 2015 году составило 4.895.515 руб., из них за счет средств бюджета РФ 270.797 руб., фонда ОМС 4.523.500 руб., фонда социального страхования 101.218 руб. </w:t>
      </w:r>
    </w:p>
    <w:p w:rsidR="00C10ED8" w:rsidRPr="00C10ED8" w:rsidRDefault="00C10ED8" w:rsidP="00C10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D8" w:rsidRPr="00C10ED8" w:rsidRDefault="00C10ED8" w:rsidP="00C10ED8">
      <w:pPr>
        <w:jc w:val="both"/>
        <w:rPr>
          <w:rFonts w:ascii="Times New Roman" w:hAnsi="Times New Roman" w:cs="Times New Roman"/>
          <w:sz w:val="28"/>
          <w:szCs w:val="28"/>
        </w:rPr>
      </w:pPr>
      <w:r w:rsidRPr="00C10ED8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              </w:t>
      </w:r>
      <w:proofErr w:type="spellStart"/>
      <w:r w:rsidRPr="00C10ED8">
        <w:rPr>
          <w:rFonts w:ascii="Times New Roman" w:hAnsi="Times New Roman" w:cs="Times New Roman"/>
          <w:sz w:val="28"/>
          <w:szCs w:val="28"/>
        </w:rPr>
        <w:t>А.В.Теребилов</w:t>
      </w:r>
      <w:proofErr w:type="spellEnd"/>
    </w:p>
    <w:p w:rsidR="00C10ED8" w:rsidRPr="00C10ED8" w:rsidRDefault="00C10ED8" w:rsidP="00C10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D8" w:rsidRPr="00C10ED8" w:rsidRDefault="00C10ED8" w:rsidP="00C10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D8" w:rsidRPr="00C10ED8" w:rsidRDefault="00C10ED8" w:rsidP="00C10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D8" w:rsidRPr="00C10ED8" w:rsidRDefault="00C10ED8" w:rsidP="00C10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D8" w:rsidRPr="00C10ED8" w:rsidRDefault="00C10ED8" w:rsidP="00C1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D8" w:rsidRPr="00C10ED8" w:rsidRDefault="00C10ED8" w:rsidP="00C1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D8">
        <w:rPr>
          <w:rFonts w:ascii="Times New Roman" w:hAnsi="Times New Roman" w:cs="Times New Roman"/>
          <w:sz w:val="24"/>
          <w:szCs w:val="24"/>
        </w:rPr>
        <w:t>Федорова И.В.</w:t>
      </w:r>
    </w:p>
    <w:p w:rsidR="00C10ED8" w:rsidRPr="00C10ED8" w:rsidRDefault="00C10ED8" w:rsidP="00C1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D8">
        <w:rPr>
          <w:rFonts w:ascii="Times New Roman" w:hAnsi="Times New Roman" w:cs="Times New Roman"/>
          <w:sz w:val="24"/>
          <w:szCs w:val="24"/>
        </w:rPr>
        <w:t>41233</w:t>
      </w:r>
    </w:p>
    <w:p w:rsidR="00C10ED8" w:rsidRPr="00C10ED8" w:rsidRDefault="00C10ED8" w:rsidP="00C10ED8">
      <w:pPr>
        <w:spacing w:after="0"/>
        <w:rPr>
          <w:sz w:val="28"/>
          <w:szCs w:val="28"/>
        </w:rPr>
      </w:pPr>
      <w:r w:rsidRPr="00C10ED8">
        <w:rPr>
          <w:sz w:val="28"/>
          <w:szCs w:val="28"/>
        </w:rPr>
        <w:t xml:space="preserve"> </w:t>
      </w:r>
    </w:p>
    <w:p w:rsidR="006A41ED" w:rsidRPr="00C10ED8" w:rsidRDefault="006A41ED">
      <w:pPr>
        <w:rPr>
          <w:sz w:val="28"/>
          <w:szCs w:val="28"/>
        </w:rPr>
      </w:pPr>
    </w:p>
    <w:sectPr w:rsidR="006A41ED" w:rsidRPr="00C10ED8" w:rsidSect="00A9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99"/>
    <w:rsid w:val="001108EE"/>
    <w:rsid w:val="0019070E"/>
    <w:rsid w:val="00234D7E"/>
    <w:rsid w:val="00284841"/>
    <w:rsid w:val="002B6687"/>
    <w:rsid w:val="00497399"/>
    <w:rsid w:val="0063003C"/>
    <w:rsid w:val="006A41ED"/>
    <w:rsid w:val="00A94475"/>
    <w:rsid w:val="00C10ED8"/>
    <w:rsid w:val="00D81A32"/>
    <w:rsid w:val="00E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2015-12-28T03:39:00Z</cp:lastPrinted>
  <dcterms:created xsi:type="dcterms:W3CDTF">2015-12-22T01:09:00Z</dcterms:created>
  <dcterms:modified xsi:type="dcterms:W3CDTF">2016-03-02T05:31:00Z</dcterms:modified>
</cp:coreProperties>
</file>