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B6" w:rsidRDefault="00C714B6" w:rsidP="006E22D4">
      <w:pPr>
        <w:rPr>
          <w:sz w:val="20"/>
          <w:szCs w:val="20"/>
        </w:rPr>
        <w:sectPr w:rsidR="00C714B6" w:rsidSect="00C40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4B6" w:rsidRPr="00C714B6" w:rsidRDefault="00C714B6" w:rsidP="00C714B6">
      <w:pPr>
        <w:jc w:val="center"/>
        <w:rPr>
          <w:sz w:val="28"/>
          <w:szCs w:val="28"/>
        </w:rPr>
      </w:pPr>
      <w:r w:rsidRPr="00C714B6">
        <w:rPr>
          <w:sz w:val="28"/>
          <w:szCs w:val="28"/>
        </w:rPr>
        <w:lastRenderedPageBreak/>
        <w:t>Информация Михайловского района</w:t>
      </w:r>
    </w:p>
    <w:p w:rsidR="00C714B6" w:rsidRDefault="00C714B6" w:rsidP="00C714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714B6">
        <w:rPr>
          <w:sz w:val="28"/>
          <w:szCs w:val="28"/>
        </w:rPr>
        <w:t xml:space="preserve"> ходе реализации плана первоочередных мероприятий по обеспечению устойчивого развития экономики и социальной стабильности в 2015 году</w:t>
      </w:r>
    </w:p>
    <w:p w:rsidR="006E3239" w:rsidRDefault="006E3239" w:rsidP="00C714B6">
      <w:pPr>
        <w:jc w:val="center"/>
        <w:rPr>
          <w:sz w:val="28"/>
          <w:szCs w:val="28"/>
        </w:rPr>
      </w:pPr>
    </w:p>
    <w:tbl>
      <w:tblPr>
        <w:tblStyle w:val="a4"/>
        <w:tblW w:w="14670" w:type="dxa"/>
        <w:tblLook w:val="04A0"/>
      </w:tblPr>
      <w:tblGrid>
        <w:gridCol w:w="1526"/>
        <w:gridCol w:w="5103"/>
        <w:gridCol w:w="2126"/>
        <w:gridCol w:w="2957"/>
        <w:gridCol w:w="2958"/>
      </w:tblGrid>
      <w:tr w:rsidR="00C714B6" w:rsidRPr="00E23855" w:rsidTr="00B139CD">
        <w:tc>
          <w:tcPr>
            <w:tcW w:w="15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8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3855">
              <w:rPr>
                <w:sz w:val="24"/>
                <w:szCs w:val="24"/>
              </w:rPr>
              <w:t>/</w:t>
            </w:r>
            <w:proofErr w:type="spellStart"/>
            <w:r w:rsidRPr="00E238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Срок использования</w:t>
            </w:r>
          </w:p>
        </w:tc>
        <w:tc>
          <w:tcPr>
            <w:tcW w:w="2957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Информация о выполнении</w:t>
            </w:r>
          </w:p>
        </w:tc>
        <w:tc>
          <w:tcPr>
            <w:tcW w:w="2958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Примечание </w:t>
            </w:r>
          </w:p>
        </w:tc>
      </w:tr>
      <w:tr w:rsidR="00C714B6" w:rsidRPr="00E23855" w:rsidTr="00B139CD">
        <w:tc>
          <w:tcPr>
            <w:tcW w:w="15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поступления налоговых и неналоговых доходов в консолидированный бюджет области</w:t>
            </w:r>
          </w:p>
        </w:tc>
        <w:tc>
          <w:tcPr>
            <w:tcW w:w="21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2957" w:type="dxa"/>
          </w:tcPr>
          <w:p w:rsidR="00C714B6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20.04.2015</w:t>
            </w:r>
          </w:p>
        </w:tc>
        <w:tc>
          <w:tcPr>
            <w:tcW w:w="2958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7F5EA4" w:rsidRPr="00E23855" w:rsidTr="00B139CD">
        <w:tc>
          <w:tcPr>
            <w:tcW w:w="15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Внедрение механизмов государственно-частного партнерства, направленных на привлечение в экономику области частных инвестиций</w:t>
            </w:r>
          </w:p>
        </w:tc>
        <w:tc>
          <w:tcPr>
            <w:tcW w:w="21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2957" w:type="dxa"/>
          </w:tcPr>
          <w:p w:rsidR="007F5EA4" w:rsidRPr="00E23855" w:rsidRDefault="007F5EA4" w:rsidP="007F5EA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01.07.2015</w:t>
            </w:r>
          </w:p>
        </w:tc>
        <w:tc>
          <w:tcPr>
            <w:tcW w:w="2958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7F5EA4" w:rsidRPr="00E23855" w:rsidTr="00B139CD">
        <w:tc>
          <w:tcPr>
            <w:tcW w:w="15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и анализ изменений федерального налогового законодательства в целях подготовки законопроектов области, направленных на снижение нагрузки на малый и средний бизнес</w:t>
            </w:r>
          </w:p>
        </w:tc>
        <w:tc>
          <w:tcPr>
            <w:tcW w:w="21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3 квартал</w:t>
            </w:r>
          </w:p>
        </w:tc>
        <w:tc>
          <w:tcPr>
            <w:tcW w:w="2957" w:type="dxa"/>
          </w:tcPr>
          <w:p w:rsidR="007F5EA4" w:rsidRPr="00E23855" w:rsidRDefault="007F5EA4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01.10.2015</w:t>
            </w:r>
          </w:p>
        </w:tc>
        <w:tc>
          <w:tcPr>
            <w:tcW w:w="2958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067730" w:rsidRPr="00E23855" w:rsidTr="00B139CD">
        <w:tc>
          <w:tcPr>
            <w:tcW w:w="15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 в виде субсидирования: части затрат на приобретение оборудования (специализированных транспортных средств), процентных ставок по привлекаемым кредитам и первоначального взноса по договорам лизинга</w:t>
            </w:r>
          </w:p>
        </w:tc>
        <w:tc>
          <w:tcPr>
            <w:tcW w:w="21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</w:t>
            </w:r>
          </w:p>
        </w:tc>
        <w:tc>
          <w:tcPr>
            <w:tcW w:w="2957" w:type="dxa"/>
          </w:tcPr>
          <w:p w:rsidR="00067730" w:rsidRPr="00E23855" w:rsidRDefault="00067730" w:rsidP="00384A4D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Контрольный срок мероприятия – </w:t>
            </w:r>
            <w:r w:rsidR="00384A4D">
              <w:rPr>
                <w:sz w:val="24"/>
                <w:szCs w:val="24"/>
              </w:rPr>
              <w:t>15</w:t>
            </w:r>
            <w:r w:rsidRPr="00E23855">
              <w:rPr>
                <w:sz w:val="24"/>
                <w:szCs w:val="24"/>
              </w:rPr>
              <w:t>.07.2015</w:t>
            </w:r>
          </w:p>
        </w:tc>
        <w:tc>
          <w:tcPr>
            <w:tcW w:w="2958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067730" w:rsidRPr="00E23855" w:rsidTr="00B139CD">
        <w:tc>
          <w:tcPr>
            <w:tcW w:w="15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Провести анализ и определить приоритеты по вводу объектов капитального строительства государственной (муниципальной) собственности в эксплуатацию в текущем году</w:t>
            </w:r>
          </w:p>
        </w:tc>
        <w:tc>
          <w:tcPr>
            <w:tcW w:w="21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1 квартал</w:t>
            </w:r>
          </w:p>
        </w:tc>
        <w:tc>
          <w:tcPr>
            <w:tcW w:w="2957" w:type="dxa"/>
          </w:tcPr>
          <w:p w:rsidR="00067730" w:rsidRPr="00E23855" w:rsidRDefault="00067730" w:rsidP="00DC5547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В 2015 году </w:t>
            </w:r>
            <w:r w:rsidR="00DC5547">
              <w:rPr>
                <w:sz w:val="24"/>
                <w:szCs w:val="24"/>
              </w:rPr>
              <w:t xml:space="preserve">не </w:t>
            </w:r>
            <w:r w:rsidRPr="00E23855">
              <w:rPr>
                <w:sz w:val="24"/>
                <w:szCs w:val="24"/>
              </w:rPr>
              <w:t xml:space="preserve">планируется </w:t>
            </w:r>
            <w:r w:rsidR="00DC5547">
              <w:rPr>
                <w:sz w:val="24"/>
                <w:szCs w:val="24"/>
              </w:rPr>
              <w:t>введение в эксплуатацию объектов капитального строительства муниципальной собственности</w:t>
            </w:r>
          </w:p>
        </w:tc>
        <w:tc>
          <w:tcPr>
            <w:tcW w:w="2958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A3165E" w:rsidRPr="00E23855" w:rsidTr="00B139CD">
        <w:tc>
          <w:tcPr>
            <w:tcW w:w="1526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Проведение паспортизации населенных пунктов с целью установления наличия и использования лесозаготовительной техники, лесовозной техники и деревообрабатывающего оборудования</w:t>
            </w:r>
          </w:p>
        </w:tc>
        <w:tc>
          <w:tcPr>
            <w:tcW w:w="2126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2957" w:type="dxa"/>
          </w:tcPr>
          <w:p w:rsidR="00A3165E" w:rsidRPr="00E23855" w:rsidRDefault="00A3165E" w:rsidP="00A3165E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15.04.2015</w:t>
            </w:r>
          </w:p>
        </w:tc>
        <w:tc>
          <w:tcPr>
            <w:tcW w:w="2958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920DBB" w:rsidRPr="00E23855" w:rsidTr="00B139CD">
        <w:tc>
          <w:tcPr>
            <w:tcW w:w="1526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Разработка и реализация мероприятий </w:t>
            </w:r>
            <w:r w:rsidR="00B3351E" w:rsidRPr="00E23855">
              <w:rPr>
                <w:sz w:val="24"/>
                <w:szCs w:val="24"/>
              </w:rPr>
              <w:t>по безвозмездному предоставлению гражданам земельных участков  для ведения личного подсобного хозяйства по 1 га</w:t>
            </w:r>
          </w:p>
        </w:tc>
        <w:tc>
          <w:tcPr>
            <w:tcW w:w="2126" w:type="dxa"/>
          </w:tcPr>
          <w:p w:rsidR="00920DBB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2957" w:type="dxa"/>
          </w:tcPr>
          <w:p w:rsidR="00920DBB" w:rsidRPr="00E23855" w:rsidRDefault="00B3351E" w:rsidP="00A3165E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В настоящее время заявок на предоставление 1 га земли для ведения личного подсобного хозяйства не поступало</w:t>
            </w:r>
          </w:p>
        </w:tc>
        <w:tc>
          <w:tcPr>
            <w:tcW w:w="2958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B3351E" w:rsidRPr="00E23855" w:rsidTr="00B139CD">
        <w:tc>
          <w:tcPr>
            <w:tcW w:w="1526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Организация торговых ярмарок выходного дня на постоянной основе в городах и районных центрах области</w:t>
            </w:r>
          </w:p>
        </w:tc>
        <w:tc>
          <w:tcPr>
            <w:tcW w:w="2126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2957" w:type="dxa"/>
          </w:tcPr>
          <w:p w:rsidR="00B3351E" w:rsidRPr="00E23855" w:rsidRDefault="00B3351E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20.04.2015</w:t>
            </w:r>
          </w:p>
        </w:tc>
        <w:tc>
          <w:tcPr>
            <w:tcW w:w="2958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9F6423" w:rsidRPr="00E23855" w:rsidTr="00B139CD">
        <w:tc>
          <w:tcPr>
            <w:tcW w:w="1526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кредиторской и дебиторской задолженности предприятий жилищно-коммунального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2126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ежеквартально</w:t>
            </w:r>
          </w:p>
        </w:tc>
        <w:tc>
          <w:tcPr>
            <w:tcW w:w="2957" w:type="dxa"/>
          </w:tcPr>
          <w:p w:rsidR="009F6423" w:rsidRPr="00E23855" w:rsidRDefault="009F6423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24.04.2015</w:t>
            </w:r>
          </w:p>
        </w:tc>
        <w:tc>
          <w:tcPr>
            <w:tcW w:w="2958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875652" w:rsidRPr="00E23855" w:rsidTr="00B139CD">
        <w:tc>
          <w:tcPr>
            <w:tcW w:w="1526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социально-экономической ситуации в муниципальных образованиях области</w:t>
            </w:r>
          </w:p>
        </w:tc>
        <w:tc>
          <w:tcPr>
            <w:tcW w:w="2126" w:type="dxa"/>
          </w:tcPr>
          <w:p w:rsidR="00875652" w:rsidRPr="00E23855" w:rsidRDefault="00875652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ежеквартально</w:t>
            </w:r>
          </w:p>
        </w:tc>
        <w:tc>
          <w:tcPr>
            <w:tcW w:w="2957" w:type="dxa"/>
          </w:tcPr>
          <w:p w:rsidR="00875652" w:rsidRPr="00E23855" w:rsidRDefault="00875652" w:rsidP="00875652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25.04.2015</w:t>
            </w:r>
          </w:p>
        </w:tc>
        <w:tc>
          <w:tcPr>
            <w:tcW w:w="2958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3905BD" w:rsidRPr="00E23855" w:rsidTr="00B139CD">
        <w:tc>
          <w:tcPr>
            <w:tcW w:w="1526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безусловного выполнения мероприятий комплексной «дорожной» карты по улучшению инвестиционного климата в Амурской области в рамках внедрения Национального рейтинга состояния инвестиционного климата в Российской Федерации</w:t>
            </w:r>
          </w:p>
        </w:tc>
        <w:tc>
          <w:tcPr>
            <w:tcW w:w="2126" w:type="dxa"/>
          </w:tcPr>
          <w:p w:rsidR="003905BD" w:rsidRPr="00E23855" w:rsidRDefault="003905BD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2957" w:type="dxa"/>
          </w:tcPr>
          <w:p w:rsidR="003905BD" w:rsidRPr="00E23855" w:rsidRDefault="003905BD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01.07.2015</w:t>
            </w:r>
          </w:p>
        </w:tc>
        <w:tc>
          <w:tcPr>
            <w:tcW w:w="2958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4B6" w:rsidRPr="00E23855" w:rsidRDefault="00C714B6" w:rsidP="00C714B6">
      <w:pPr>
        <w:jc w:val="center"/>
      </w:pPr>
    </w:p>
    <w:p w:rsidR="00E23855" w:rsidRPr="00E23855" w:rsidRDefault="00E23855">
      <w:pPr>
        <w:jc w:val="center"/>
      </w:pPr>
    </w:p>
    <w:sectPr w:rsidR="00E23855" w:rsidRPr="00E23855" w:rsidSect="00C714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B58F4"/>
    <w:rsid w:val="00067730"/>
    <w:rsid w:val="000761C6"/>
    <w:rsid w:val="001B2CCC"/>
    <w:rsid w:val="002B57AE"/>
    <w:rsid w:val="00384A4D"/>
    <w:rsid w:val="003905BD"/>
    <w:rsid w:val="004374AD"/>
    <w:rsid w:val="004B58F4"/>
    <w:rsid w:val="006E22D4"/>
    <w:rsid w:val="006E3239"/>
    <w:rsid w:val="007F5EA4"/>
    <w:rsid w:val="00875652"/>
    <w:rsid w:val="00920DBB"/>
    <w:rsid w:val="009A477C"/>
    <w:rsid w:val="009F6423"/>
    <w:rsid w:val="00A3165E"/>
    <w:rsid w:val="00A80B13"/>
    <w:rsid w:val="00B139CD"/>
    <w:rsid w:val="00B3351E"/>
    <w:rsid w:val="00C40A89"/>
    <w:rsid w:val="00C714B6"/>
    <w:rsid w:val="00DC5547"/>
    <w:rsid w:val="00E2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5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58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4B58F4"/>
    <w:rPr>
      <w:color w:val="0000FF"/>
      <w:u w:val="single"/>
    </w:rPr>
  </w:style>
  <w:style w:type="table" w:styleId="a4">
    <w:name w:val="Table Grid"/>
    <w:basedOn w:val="a1"/>
    <w:uiPriority w:val="59"/>
    <w:rsid w:val="00C7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2015-03-22T22:47:00Z</dcterms:created>
  <dcterms:modified xsi:type="dcterms:W3CDTF">2015-04-28T01:35:00Z</dcterms:modified>
</cp:coreProperties>
</file>